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22905" w14:textId="77777777" w:rsidR="00086776" w:rsidRPr="00C76557" w:rsidRDefault="00086776" w:rsidP="00B71C53">
      <w:pPr>
        <w:spacing w:line="360" w:lineRule="auto"/>
        <w:jc w:val="center"/>
        <w:rPr>
          <w:rFonts w:ascii="Arial Narrow" w:hAnsi="Arial Narrow"/>
          <w:b/>
        </w:rPr>
      </w:pPr>
    </w:p>
    <w:p w14:paraId="22CC9609" w14:textId="77777777" w:rsidR="00C76557" w:rsidRDefault="00086776" w:rsidP="00B71C53">
      <w:pPr>
        <w:spacing w:line="360" w:lineRule="auto"/>
        <w:jc w:val="center"/>
        <w:rPr>
          <w:rFonts w:ascii="Arial Narrow" w:hAnsi="Arial Narrow"/>
          <w:b/>
          <w:sz w:val="28"/>
          <w:szCs w:val="28"/>
        </w:rPr>
      </w:pPr>
      <w:r w:rsidRPr="00C76557">
        <w:rPr>
          <w:rFonts w:ascii="Arial Narrow" w:hAnsi="Arial Narrow"/>
          <w:b/>
          <w:sz w:val="28"/>
          <w:szCs w:val="28"/>
        </w:rPr>
        <w:t xml:space="preserve">UMOWA O ŚWIADCZENIE USŁUG DYSTRYBUCJI </w:t>
      </w:r>
      <w:r w:rsidR="00C76557">
        <w:rPr>
          <w:rFonts w:ascii="Arial Narrow" w:hAnsi="Arial Narrow"/>
          <w:b/>
          <w:sz w:val="28"/>
          <w:szCs w:val="28"/>
        </w:rPr>
        <w:t xml:space="preserve">ENERGII ELEKTRYCZNEJ </w:t>
      </w:r>
    </w:p>
    <w:p w14:paraId="1DA49C6E" w14:textId="77777777" w:rsidR="00086776" w:rsidRPr="00C76557" w:rsidRDefault="00086776" w:rsidP="00B71C53">
      <w:pPr>
        <w:spacing w:line="360" w:lineRule="auto"/>
        <w:jc w:val="center"/>
        <w:rPr>
          <w:rFonts w:ascii="Arial Narrow" w:hAnsi="Arial Narrow"/>
          <w:b/>
          <w:sz w:val="28"/>
          <w:szCs w:val="28"/>
        </w:rPr>
      </w:pPr>
      <w:r w:rsidRPr="00C76557">
        <w:rPr>
          <w:rFonts w:ascii="Arial Narrow" w:hAnsi="Arial Narrow"/>
          <w:b/>
          <w:sz w:val="28"/>
          <w:szCs w:val="28"/>
        </w:rPr>
        <w:t xml:space="preserve">Nr </w:t>
      </w:r>
      <w:r w:rsidR="00C76557">
        <w:rPr>
          <w:rFonts w:ascii="Arial Narrow" w:hAnsi="Arial Narrow"/>
          <w:b/>
          <w:sz w:val="28"/>
          <w:szCs w:val="28"/>
        </w:rPr>
        <w:t>……………..</w:t>
      </w:r>
    </w:p>
    <w:p w14:paraId="4F11F489" w14:textId="77777777" w:rsidR="00086776" w:rsidRPr="00C76557" w:rsidRDefault="00086776" w:rsidP="00B71C53">
      <w:pPr>
        <w:spacing w:line="360" w:lineRule="auto"/>
        <w:jc w:val="center"/>
        <w:rPr>
          <w:rFonts w:ascii="Arial Narrow" w:hAnsi="Arial Narrow"/>
          <w:b/>
        </w:rPr>
      </w:pPr>
    </w:p>
    <w:p w14:paraId="7EDF1E08" w14:textId="77777777" w:rsidR="00086776" w:rsidRPr="00C76557" w:rsidRDefault="00086776" w:rsidP="00B71C53">
      <w:pPr>
        <w:spacing w:line="360" w:lineRule="auto"/>
        <w:jc w:val="center"/>
        <w:rPr>
          <w:rFonts w:ascii="Arial Narrow" w:hAnsi="Arial Narrow"/>
          <w:b/>
        </w:rPr>
      </w:pPr>
    </w:p>
    <w:p w14:paraId="5090192F" w14:textId="77777777" w:rsidR="00086776" w:rsidRPr="00C76557" w:rsidRDefault="007D4190" w:rsidP="00726B56">
      <w:pPr>
        <w:spacing w:line="360" w:lineRule="auto"/>
        <w:rPr>
          <w:rFonts w:ascii="Arial Narrow" w:hAnsi="Arial Narrow"/>
        </w:rPr>
      </w:pPr>
      <w:r w:rsidRPr="00C76557">
        <w:rPr>
          <w:rFonts w:ascii="Arial Narrow" w:hAnsi="Arial Narrow"/>
        </w:rPr>
        <w:t xml:space="preserve">Niniejsza Umowa o świadczenie usług dystrybucji zwana dalej </w:t>
      </w:r>
      <w:r w:rsidRPr="00C76557">
        <w:rPr>
          <w:rFonts w:ascii="Arial Narrow" w:hAnsi="Arial Narrow"/>
          <w:b/>
        </w:rPr>
        <w:t>Umową</w:t>
      </w:r>
      <w:r w:rsidRPr="00C76557">
        <w:rPr>
          <w:rFonts w:ascii="Arial Narrow" w:hAnsi="Arial Narrow"/>
        </w:rPr>
        <w:t>, została zawarta w dniu  .......................... roku, pomiędzy:</w:t>
      </w:r>
    </w:p>
    <w:p w14:paraId="4322F8B7" w14:textId="77777777" w:rsidR="00CD3728" w:rsidRPr="00CD3728" w:rsidRDefault="000A0F95" w:rsidP="00CD3728">
      <w:pPr>
        <w:pStyle w:val="MarekW"/>
        <w:numPr>
          <w:ilvl w:val="0"/>
          <w:numId w:val="0"/>
        </w:numPr>
        <w:rPr>
          <w:rFonts w:ascii="Arial Narrow" w:hAnsi="Arial Narrow"/>
          <w:sz w:val="24"/>
          <w:szCs w:val="24"/>
        </w:rPr>
      </w:pPr>
      <w:r>
        <w:rPr>
          <w:rFonts w:ascii="Arial Narrow" w:hAnsi="Arial Narrow"/>
          <w:b/>
          <w:sz w:val="24"/>
          <w:szCs w:val="24"/>
        </w:rPr>
        <w:t>CIECH Sarzyna</w:t>
      </w:r>
      <w:r w:rsidR="00627E69" w:rsidRPr="00E11BC7">
        <w:rPr>
          <w:rFonts w:ascii="Arial Narrow" w:hAnsi="Arial Narrow"/>
          <w:b/>
          <w:sz w:val="24"/>
          <w:szCs w:val="24"/>
        </w:rPr>
        <w:t xml:space="preserve"> Spółka</w:t>
      </w:r>
      <w:r w:rsidR="00627E69" w:rsidRPr="00E11BC7">
        <w:rPr>
          <w:rFonts w:ascii="Arial Narrow" w:hAnsi="Arial Narrow"/>
          <w:sz w:val="24"/>
          <w:szCs w:val="24"/>
        </w:rPr>
        <w:t xml:space="preserve"> </w:t>
      </w:r>
      <w:r w:rsidR="00627E69" w:rsidRPr="0066654A">
        <w:rPr>
          <w:rFonts w:ascii="Arial Narrow" w:hAnsi="Arial Narrow"/>
          <w:b/>
          <w:sz w:val="24"/>
          <w:szCs w:val="24"/>
        </w:rPr>
        <w:t>Akcyjna</w:t>
      </w:r>
      <w:r w:rsidR="00627E69" w:rsidRPr="00E11BC7">
        <w:rPr>
          <w:rFonts w:ascii="Arial Narrow" w:hAnsi="Arial Narrow"/>
          <w:sz w:val="24"/>
          <w:szCs w:val="24"/>
        </w:rPr>
        <w:t xml:space="preserve"> z siedzibą przy ul. Chemików 1, 37-310 w Nowej Sarzynie,  zarejestrowaną w Sądzie Rejonowym w Rzeszowie, </w:t>
      </w:r>
      <w:r w:rsidR="00E2071C">
        <w:rPr>
          <w:rFonts w:ascii="Arial Narrow" w:hAnsi="Arial Narrow"/>
          <w:sz w:val="24"/>
          <w:szCs w:val="24"/>
        </w:rPr>
        <w:t xml:space="preserve">XII Wydział </w:t>
      </w:r>
      <w:r w:rsidR="00627E69" w:rsidRPr="00E11BC7">
        <w:rPr>
          <w:rFonts w:ascii="Arial Narrow" w:hAnsi="Arial Narrow"/>
          <w:sz w:val="24"/>
          <w:szCs w:val="24"/>
        </w:rPr>
        <w:t xml:space="preserve"> Gospodarczy pod numerem KRS 0000103271, NIP 816-00-01-828, REGON 000042352, kapitał zakładowy : 84 900 000,00 zł wpłacony w całości,</w:t>
      </w:r>
      <w:r w:rsidR="0098604F" w:rsidRPr="0098604F">
        <w:rPr>
          <w:rFonts w:ascii="Arial Narrow" w:hAnsi="Arial Narrow"/>
          <w:sz w:val="24"/>
          <w:szCs w:val="24"/>
        </w:rPr>
        <w:t xml:space="preserve"> </w:t>
      </w:r>
      <w:r w:rsidR="00CD3728" w:rsidRPr="00CD3728">
        <w:rPr>
          <w:rFonts w:ascii="Arial Narrow" w:hAnsi="Arial Narrow"/>
          <w:sz w:val="24"/>
          <w:szCs w:val="24"/>
        </w:rPr>
        <w:t>zwane  dalej Operatorem Systemu Dystrybucyjnego (</w:t>
      </w:r>
      <w:r w:rsidR="00CD3728" w:rsidRPr="00CD3728">
        <w:rPr>
          <w:rFonts w:ascii="Arial Narrow" w:hAnsi="Arial Narrow"/>
          <w:b/>
          <w:sz w:val="24"/>
          <w:szCs w:val="24"/>
        </w:rPr>
        <w:t>OSD</w:t>
      </w:r>
      <w:r w:rsidR="00CD3728" w:rsidRPr="00CD3728">
        <w:rPr>
          <w:rFonts w:ascii="Arial Narrow" w:hAnsi="Arial Narrow"/>
          <w:sz w:val="24"/>
          <w:szCs w:val="24"/>
        </w:rPr>
        <w:t>)</w:t>
      </w:r>
      <w:r w:rsidR="00CD3728" w:rsidRPr="00CD3728">
        <w:rPr>
          <w:rFonts w:ascii="Arial Narrow" w:hAnsi="Arial Narrow"/>
          <w:b/>
          <w:sz w:val="24"/>
          <w:szCs w:val="24"/>
        </w:rPr>
        <w:t xml:space="preserve">, </w:t>
      </w:r>
      <w:r w:rsidR="00CD3728">
        <w:rPr>
          <w:rFonts w:ascii="Arial Narrow" w:hAnsi="Arial Narrow"/>
          <w:sz w:val="24"/>
          <w:szCs w:val="24"/>
        </w:rPr>
        <w:t>które</w:t>
      </w:r>
      <w:r w:rsidR="00CD3728" w:rsidRPr="00CD3728">
        <w:rPr>
          <w:rFonts w:ascii="Arial Narrow" w:hAnsi="Arial Narrow"/>
          <w:sz w:val="24"/>
          <w:szCs w:val="24"/>
        </w:rPr>
        <w:t xml:space="preserve"> reprezentują:</w:t>
      </w:r>
    </w:p>
    <w:p w14:paraId="2FAC59C0" w14:textId="77777777" w:rsidR="008930D9" w:rsidRPr="00C76557" w:rsidRDefault="008930D9" w:rsidP="00B71C53">
      <w:pPr>
        <w:spacing w:line="360" w:lineRule="auto"/>
        <w:jc w:val="both"/>
        <w:rPr>
          <w:rFonts w:ascii="Arial Narrow" w:hAnsi="Arial Narrow"/>
          <w:b/>
        </w:rPr>
      </w:pPr>
    </w:p>
    <w:p w14:paraId="01FBE95B" w14:textId="77777777" w:rsidR="00086776" w:rsidRPr="00C76557" w:rsidRDefault="00086776" w:rsidP="00B71C53">
      <w:pPr>
        <w:spacing w:line="360" w:lineRule="auto"/>
        <w:rPr>
          <w:rFonts w:ascii="Arial Narrow" w:hAnsi="Arial Narrow"/>
        </w:rPr>
      </w:pPr>
      <w:r w:rsidRPr="00C76557">
        <w:rPr>
          <w:rFonts w:ascii="Arial Narrow" w:hAnsi="Arial Narrow"/>
        </w:rPr>
        <w:t>1.</w:t>
      </w:r>
      <w:r w:rsidRPr="00C76557">
        <w:rPr>
          <w:rFonts w:ascii="Arial Narrow" w:hAnsi="Arial Narrow"/>
        </w:rPr>
        <w:tab/>
        <w:t>...............................................................</w:t>
      </w:r>
    </w:p>
    <w:p w14:paraId="3833E9ED" w14:textId="77777777" w:rsidR="00086776" w:rsidRPr="00C76557" w:rsidRDefault="00086776" w:rsidP="00B71C53">
      <w:pPr>
        <w:spacing w:line="360" w:lineRule="auto"/>
        <w:rPr>
          <w:rFonts w:ascii="Arial Narrow" w:hAnsi="Arial Narrow"/>
        </w:rPr>
      </w:pPr>
      <w:r w:rsidRPr="00C76557">
        <w:rPr>
          <w:rFonts w:ascii="Arial Narrow" w:hAnsi="Arial Narrow"/>
        </w:rPr>
        <w:t>2.</w:t>
      </w:r>
      <w:r w:rsidRPr="00C76557">
        <w:rPr>
          <w:rFonts w:ascii="Arial Narrow" w:hAnsi="Arial Narrow"/>
        </w:rPr>
        <w:tab/>
        <w:t>...............................................................</w:t>
      </w:r>
    </w:p>
    <w:p w14:paraId="3AA206D6" w14:textId="77777777" w:rsidR="00086776" w:rsidRPr="00C76557" w:rsidRDefault="00086776" w:rsidP="00B71C53">
      <w:pPr>
        <w:spacing w:line="360" w:lineRule="auto"/>
        <w:rPr>
          <w:rFonts w:ascii="Arial Narrow" w:hAnsi="Arial Narrow"/>
        </w:rPr>
      </w:pPr>
    </w:p>
    <w:p w14:paraId="74ED1322" w14:textId="77777777" w:rsidR="00086776" w:rsidRPr="00C76557" w:rsidRDefault="00086776" w:rsidP="00B71C53">
      <w:pPr>
        <w:spacing w:line="360" w:lineRule="auto"/>
        <w:rPr>
          <w:rFonts w:ascii="Arial Narrow" w:hAnsi="Arial Narrow"/>
        </w:rPr>
      </w:pPr>
      <w:r w:rsidRPr="00C76557">
        <w:rPr>
          <w:rFonts w:ascii="Arial Narrow" w:hAnsi="Arial Narrow"/>
        </w:rPr>
        <w:t>a</w:t>
      </w:r>
    </w:p>
    <w:p w14:paraId="460405EC" w14:textId="77777777" w:rsidR="00086776" w:rsidRPr="00C76557" w:rsidRDefault="00086776" w:rsidP="00B71C53">
      <w:pPr>
        <w:spacing w:line="360" w:lineRule="auto"/>
        <w:rPr>
          <w:rFonts w:ascii="Arial Narrow" w:hAnsi="Arial Narrow"/>
        </w:rPr>
      </w:pPr>
    </w:p>
    <w:p w14:paraId="23641144" w14:textId="77777777" w:rsidR="00086776" w:rsidRPr="00C76557" w:rsidRDefault="0098604F" w:rsidP="00B71C53">
      <w:pPr>
        <w:spacing w:line="360" w:lineRule="auto"/>
        <w:jc w:val="both"/>
        <w:rPr>
          <w:rFonts w:ascii="Arial Narrow" w:hAnsi="Arial Narrow"/>
          <w:b/>
        </w:rPr>
      </w:pPr>
      <w:r>
        <w:rPr>
          <w:rFonts w:ascii="Arial Narrow" w:hAnsi="Arial Narrow"/>
          <w:b/>
        </w:rPr>
        <w:t>………………………………………………….</w:t>
      </w:r>
      <w:r w:rsidR="00086776" w:rsidRPr="00C76557">
        <w:rPr>
          <w:rFonts w:ascii="Arial Narrow" w:hAnsi="Arial Narrow"/>
          <w:b/>
        </w:rPr>
        <w:t>,</w:t>
      </w:r>
      <w:r w:rsidR="00790F12" w:rsidRPr="00C76557">
        <w:rPr>
          <w:rFonts w:ascii="Arial Narrow" w:hAnsi="Arial Narrow"/>
          <w:b/>
        </w:rPr>
        <w:t xml:space="preserve"> </w:t>
      </w:r>
      <w:r w:rsidR="00086776" w:rsidRPr="00C76557">
        <w:rPr>
          <w:rFonts w:ascii="Arial Narrow" w:hAnsi="Arial Narrow"/>
        </w:rPr>
        <w:t xml:space="preserve">z siedzibą w </w:t>
      </w:r>
      <w:r w:rsidR="00736E2D" w:rsidRPr="00C76557">
        <w:rPr>
          <w:rFonts w:ascii="Arial Narrow" w:hAnsi="Arial Narrow"/>
        </w:rPr>
        <w:t>………………</w:t>
      </w:r>
      <w:r w:rsidR="00353D77" w:rsidRPr="00C76557">
        <w:rPr>
          <w:rFonts w:ascii="Arial Narrow" w:hAnsi="Arial Narrow"/>
        </w:rPr>
        <w:t xml:space="preserve"> przy ul. </w:t>
      </w:r>
      <w:r w:rsidR="00736E2D" w:rsidRPr="00C76557">
        <w:rPr>
          <w:rFonts w:ascii="Arial Narrow" w:hAnsi="Arial Narrow"/>
        </w:rPr>
        <w:t>……………</w:t>
      </w:r>
      <w:r w:rsidR="0032570A" w:rsidRPr="00C76557">
        <w:rPr>
          <w:rFonts w:ascii="Arial Narrow" w:hAnsi="Arial Narrow"/>
        </w:rPr>
        <w:t xml:space="preserve"> </w:t>
      </w:r>
      <w:r w:rsidR="00790F12" w:rsidRPr="00C76557">
        <w:rPr>
          <w:rFonts w:ascii="Arial Narrow" w:hAnsi="Arial Narrow"/>
        </w:rPr>
        <w:t>wpisan</w:t>
      </w:r>
      <w:r w:rsidR="0032570A" w:rsidRPr="00C76557">
        <w:rPr>
          <w:rFonts w:ascii="Arial Narrow" w:hAnsi="Arial Narrow"/>
        </w:rPr>
        <w:t>ą</w:t>
      </w:r>
      <w:r w:rsidR="00790F12" w:rsidRPr="00C76557">
        <w:rPr>
          <w:rFonts w:ascii="Arial Narrow" w:hAnsi="Arial Narrow"/>
        </w:rPr>
        <w:t xml:space="preserve"> do Rejestru Przedsiębiorców prowadzonego przez Sąd </w:t>
      </w:r>
      <w:r w:rsidR="00353D77" w:rsidRPr="00C76557">
        <w:rPr>
          <w:rFonts w:ascii="Arial Narrow" w:hAnsi="Arial Narrow"/>
        </w:rPr>
        <w:t>R</w:t>
      </w:r>
      <w:r w:rsidR="00790F12" w:rsidRPr="00C76557">
        <w:rPr>
          <w:rFonts w:ascii="Arial Narrow" w:hAnsi="Arial Narrow"/>
        </w:rPr>
        <w:t xml:space="preserve">ejonowy </w:t>
      </w:r>
      <w:r w:rsidR="00353D77" w:rsidRPr="00C76557">
        <w:rPr>
          <w:rFonts w:ascii="Arial Narrow" w:hAnsi="Arial Narrow"/>
        </w:rPr>
        <w:t xml:space="preserve">dla miasta </w:t>
      </w:r>
      <w:r w:rsidR="00736E2D" w:rsidRPr="00C76557">
        <w:rPr>
          <w:rFonts w:ascii="Arial Narrow" w:hAnsi="Arial Narrow"/>
        </w:rPr>
        <w:t>…………………………..</w:t>
      </w:r>
      <w:r w:rsidR="00353D77" w:rsidRPr="00C76557">
        <w:rPr>
          <w:rFonts w:ascii="Arial Narrow" w:hAnsi="Arial Narrow"/>
        </w:rPr>
        <w:t xml:space="preserve">, </w:t>
      </w:r>
      <w:r w:rsidR="00736E2D" w:rsidRPr="00C76557">
        <w:rPr>
          <w:rFonts w:ascii="Arial Narrow" w:hAnsi="Arial Narrow"/>
        </w:rPr>
        <w:t>…………….</w:t>
      </w:r>
      <w:r w:rsidR="0032570A" w:rsidRPr="00C76557">
        <w:rPr>
          <w:rFonts w:ascii="Arial Narrow" w:hAnsi="Arial Narrow"/>
        </w:rPr>
        <w:t xml:space="preserve"> </w:t>
      </w:r>
      <w:r w:rsidR="00353D77" w:rsidRPr="00C76557">
        <w:rPr>
          <w:rFonts w:ascii="Arial Narrow" w:hAnsi="Arial Narrow"/>
        </w:rPr>
        <w:t>Wydział</w:t>
      </w:r>
      <w:r w:rsidR="00790F12" w:rsidRPr="00C76557">
        <w:rPr>
          <w:rFonts w:ascii="Arial Narrow" w:hAnsi="Arial Narrow"/>
        </w:rPr>
        <w:t xml:space="preserve"> </w:t>
      </w:r>
      <w:r w:rsidR="00353D77" w:rsidRPr="00C76557">
        <w:rPr>
          <w:rFonts w:ascii="Arial Narrow" w:hAnsi="Arial Narrow"/>
        </w:rPr>
        <w:t>G</w:t>
      </w:r>
      <w:r w:rsidR="00790F12" w:rsidRPr="00C76557">
        <w:rPr>
          <w:rFonts w:ascii="Arial Narrow" w:hAnsi="Arial Narrow"/>
        </w:rPr>
        <w:t>ospodarczy Krajowego Rejestru Sądowego pod numerem</w:t>
      </w:r>
      <w:r w:rsidR="00353D77" w:rsidRPr="00C76557">
        <w:rPr>
          <w:rFonts w:ascii="Arial Narrow" w:hAnsi="Arial Narrow"/>
        </w:rPr>
        <w:t xml:space="preserve"> KRS </w:t>
      </w:r>
      <w:r w:rsidR="00736E2D" w:rsidRPr="00C76557">
        <w:rPr>
          <w:rFonts w:ascii="Arial Narrow" w:hAnsi="Arial Narrow"/>
        </w:rPr>
        <w:t>………………………</w:t>
      </w:r>
      <w:r w:rsidR="00086776" w:rsidRPr="00C76557">
        <w:rPr>
          <w:rFonts w:ascii="Arial Narrow" w:hAnsi="Arial Narrow"/>
        </w:rPr>
        <w:t xml:space="preserve"> z kapitałem zakładowym w wysokości </w:t>
      </w:r>
      <w:r w:rsidR="00736E2D" w:rsidRPr="00C76557">
        <w:rPr>
          <w:rFonts w:ascii="Arial Narrow" w:hAnsi="Arial Narrow" w:cs="Arial"/>
        </w:rPr>
        <w:t>…………………………..</w:t>
      </w:r>
      <w:r w:rsidR="00BC2691" w:rsidRPr="00C76557">
        <w:rPr>
          <w:rFonts w:ascii="Arial Narrow" w:hAnsi="Arial Narrow" w:cs="Arial"/>
          <w:sz w:val="22"/>
        </w:rPr>
        <w:t xml:space="preserve"> </w:t>
      </w:r>
      <w:r w:rsidR="00270AC1" w:rsidRPr="00C76557">
        <w:rPr>
          <w:rFonts w:ascii="Arial Narrow" w:hAnsi="Arial Narrow"/>
        </w:rPr>
        <w:t xml:space="preserve">zł </w:t>
      </w:r>
      <w:r w:rsidR="00086776" w:rsidRPr="00C76557">
        <w:rPr>
          <w:rFonts w:ascii="Arial Narrow" w:hAnsi="Arial Narrow"/>
        </w:rPr>
        <w:t xml:space="preserve">zwanymi dalej </w:t>
      </w:r>
      <w:r w:rsidR="007124E4">
        <w:rPr>
          <w:rFonts w:ascii="Arial Narrow" w:hAnsi="Arial Narrow"/>
        </w:rPr>
        <w:t xml:space="preserve"> </w:t>
      </w:r>
      <w:r w:rsidR="001D7CD3">
        <w:rPr>
          <w:rFonts w:ascii="Arial Narrow" w:hAnsi="Arial Narrow"/>
        </w:rPr>
        <w:t>Uczestnikiem rynku Detalicznego (</w:t>
      </w:r>
      <w:r w:rsidR="001D7CD3" w:rsidRPr="001D7CD3">
        <w:rPr>
          <w:rFonts w:ascii="Arial Narrow" w:hAnsi="Arial Narrow"/>
          <w:b/>
        </w:rPr>
        <w:t>URD</w:t>
      </w:r>
      <w:r w:rsidR="001D7CD3">
        <w:rPr>
          <w:rFonts w:ascii="Arial Narrow" w:hAnsi="Arial Narrow"/>
        </w:rPr>
        <w:t>)</w:t>
      </w:r>
      <w:r w:rsidR="003B0C3D" w:rsidRPr="00C76557">
        <w:rPr>
          <w:rFonts w:ascii="Arial Narrow" w:hAnsi="Arial Narrow"/>
        </w:rPr>
        <w:t>,</w:t>
      </w:r>
      <w:r w:rsidR="003B0C3D" w:rsidRPr="00C76557">
        <w:rPr>
          <w:rFonts w:ascii="Arial Narrow" w:hAnsi="Arial Narrow"/>
          <w:color w:val="FF0000"/>
        </w:rPr>
        <w:t xml:space="preserve"> </w:t>
      </w:r>
      <w:r w:rsidR="00086776" w:rsidRPr="00C76557">
        <w:rPr>
          <w:rFonts w:ascii="Arial Narrow" w:hAnsi="Arial Narrow"/>
        </w:rPr>
        <w:t>któr</w:t>
      </w:r>
      <w:r w:rsidR="001D7CD3">
        <w:rPr>
          <w:rFonts w:ascii="Arial Narrow" w:hAnsi="Arial Narrow"/>
        </w:rPr>
        <w:t>e</w:t>
      </w:r>
      <w:r w:rsidR="00086776" w:rsidRPr="00C76557">
        <w:rPr>
          <w:rFonts w:ascii="Arial Narrow" w:hAnsi="Arial Narrow"/>
        </w:rPr>
        <w:t xml:space="preserve"> reprezentują:</w:t>
      </w:r>
    </w:p>
    <w:p w14:paraId="50F73212" w14:textId="77777777" w:rsidR="008930D9" w:rsidRPr="00C76557" w:rsidRDefault="008930D9" w:rsidP="00B71C53">
      <w:pPr>
        <w:spacing w:line="360" w:lineRule="auto"/>
        <w:jc w:val="both"/>
        <w:rPr>
          <w:rFonts w:ascii="Arial Narrow" w:hAnsi="Arial Narrow"/>
          <w:color w:val="FF0000"/>
        </w:rPr>
      </w:pPr>
    </w:p>
    <w:p w14:paraId="3648CA9C" w14:textId="77777777" w:rsidR="00086776" w:rsidRPr="00C76557" w:rsidRDefault="00086776" w:rsidP="00B71C53">
      <w:pPr>
        <w:spacing w:line="360" w:lineRule="auto"/>
        <w:rPr>
          <w:rFonts w:ascii="Arial Narrow" w:hAnsi="Arial Narrow"/>
        </w:rPr>
      </w:pPr>
      <w:r w:rsidRPr="00C76557">
        <w:rPr>
          <w:rFonts w:ascii="Arial Narrow" w:hAnsi="Arial Narrow"/>
        </w:rPr>
        <w:t>1.</w:t>
      </w:r>
      <w:r w:rsidRPr="00C76557">
        <w:rPr>
          <w:rFonts w:ascii="Arial Narrow" w:hAnsi="Arial Narrow"/>
        </w:rPr>
        <w:tab/>
        <w:t>...............................................................</w:t>
      </w:r>
    </w:p>
    <w:p w14:paraId="219195FF" w14:textId="77777777" w:rsidR="00086776" w:rsidRPr="00C76557" w:rsidRDefault="00086776" w:rsidP="00B71C53">
      <w:pPr>
        <w:spacing w:line="360" w:lineRule="auto"/>
        <w:rPr>
          <w:rFonts w:ascii="Arial Narrow" w:hAnsi="Arial Narrow"/>
        </w:rPr>
      </w:pPr>
      <w:r w:rsidRPr="00C76557">
        <w:rPr>
          <w:rFonts w:ascii="Arial Narrow" w:hAnsi="Arial Narrow"/>
        </w:rPr>
        <w:t>2.</w:t>
      </w:r>
      <w:r w:rsidRPr="00C76557">
        <w:rPr>
          <w:rFonts w:ascii="Arial Narrow" w:hAnsi="Arial Narrow"/>
        </w:rPr>
        <w:tab/>
        <w:t>...............................................................</w:t>
      </w:r>
    </w:p>
    <w:p w14:paraId="69340A83" w14:textId="77777777" w:rsidR="00086776" w:rsidRPr="00C76557" w:rsidRDefault="00086776" w:rsidP="00B71C53">
      <w:pPr>
        <w:spacing w:line="360" w:lineRule="auto"/>
        <w:jc w:val="center"/>
        <w:rPr>
          <w:rFonts w:ascii="Arial Narrow" w:hAnsi="Arial Narrow"/>
          <w:b/>
        </w:rPr>
      </w:pPr>
    </w:p>
    <w:p w14:paraId="0C842A3F" w14:textId="77777777" w:rsidR="00331377" w:rsidRPr="00C76557" w:rsidRDefault="00331377" w:rsidP="00331377">
      <w:pPr>
        <w:spacing w:line="360" w:lineRule="auto"/>
        <w:rPr>
          <w:rFonts w:ascii="Arial Narrow" w:hAnsi="Arial Narrow"/>
        </w:rPr>
      </w:pPr>
      <w:r>
        <w:rPr>
          <w:rFonts w:ascii="Arial Narrow" w:hAnsi="Arial Narrow"/>
        </w:rPr>
        <w:t>Dalej łącznie OSD i URD są zwanymi Stroną.</w:t>
      </w:r>
    </w:p>
    <w:p w14:paraId="45556085" w14:textId="77777777" w:rsidR="00086776" w:rsidRPr="00C76557" w:rsidRDefault="00086776" w:rsidP="00331377">
      <w:pPr>
        <w:spacing w:line="360" w:lineRule="auto"/>
        <w:rPr>
          <w:rFonts w:ascii="Arial Narrow" w:hAnsi="Arial Narrow"/>
          <w:b/>
        </w:rPr>
      </w:pPr>
    </w:p>
    <w:p w14:paraId="7764998B" w14:textId="77777777" w:rsidR="00086776" w:rsidRPr="00C76557" w:rsidRDefault="004C78B1" w:rsidP="00B71C53">
      <w:pPr>
        <w:spacing w:line="360" w:lineRule="auto"/>
        <w:jc w:val="center"/>
        <w:rPr>
          <w:rFonts w:ascii="Arial Narrow" w:hAnsi="Arial Narrow"/>
          <w:b/>
        </w:rPr>
      </w:pPr>
      <w:r w:rsidRPr="00C76557">
        <w:rPr>
          <w:rFonts w:ascii="Arial Narrow" w:hAnsi="Arial Narrow"/>
          <w:b/>
        </w:rPr>
        <w:tab/>
      </w:r>
    </w:p>
    <w:p w14:paraId="6963516B" w14:textId="77777777" w:rsidR="00086776" w:rsidRPr="00C76557" w:rsidRDefault="00086776" w:rsidP="00B71C53">
      <w:pPr>
        <w:spacing w:line="360" w:lineRule="auto"/>
        <w:jc w:val="center"/>
        <w:rPr>
          <w:rFonts w:ascii="Arial Narrow" w:hAnsi="Arial Narrow"/>
          <w:b/>
        </w:rPr>
      </w:pPr>
    </w:p>
    <w:p w14:paraId="223773AE" w14:textId="77777777" w:rsidR="00FB6B0B" w:rsidRPr="00C76557" w:rsidRDefault="00FB6B0B" w:rsidP="00B71C53">
      <w:pPr>
        <w:spacing w:line="360" w:lineRule="auto"/>
        <w:jc w:val="center"/>
        <w:rPr>
          <w:rFonts w:ascii="Arial Narrow" w:hAnsi="Arial Narrow"/>
          <w:b/>
        </w:rPr>
      </w:pPr>
    </w:p>
    <w:p w14:paraId="445D8CB6" w14:textId="77777777" w:rsidR="00EC1DC3" w:rsidRPr="00C76557" w:rsidRDefault="00EC1DC3" w:rsidP="00B71C53">
      <w:pPr>
        <w:spacing w:line="360" w:lineRule="auto"/>
        <w:jc w:val="center"/>
        <w:rPr>
          <w:rFonts w:ascii="Arial Narrow" w:hAnsi="Arial Narrow"/>
          <w:b/>
        </w:rPr>
      </w:pPr>
    </w:p>
    <w:p w14:paraId="53EC0C4A" w14:textId="77777777" w:rsidR="00321680" w:rsidRDefault="00321680" w:rsidP="00B71C53">
      <w:pPr>
        <w:spacing w:line="360" w:lineRule="auto"/>
        <w:jc w:val="center"/>
        <w:rPr>
          <w:rFonts w:ascii="Arial Narrow" w:hAnsi="Arial Narrow"/>
          <w:b/>
        </w:rPr>
      </w:pPr>
    </w:p>
    <w:p w14:paraId="21A05B7C" w14:textId="77777777" w:rsidR="00C01F01" w:rsidRDefault="00C01F01" w:rsidP="001D0298">
      <w:pPr>
        <w:spacing w:line="360" w:lineRule="auto"/>
        <w:rPr>
          <w:rFonts w:ascii="Arial Narrow" w:hAnsi="Arial Narrow"/>
          <w:b/>
        </w:rPr>
      </w:pPr>
    </w:p>
    <w:p w14:paraId="1FE26D67" w14:textId="77777777" w:rsidR="000A0F95" w:rsidRDefault="000A0F95" w:rsidP="00B71C53">
      <w:pPr>
        <w:spacing w:line="360" w:lineRule="auto"/>
        <w:jc w:val="center"/>
        <w:rPr>
          <w:rFonts w:ascii="Arial Narrow" w:hAnsi="Arial Narrow"/>
          <w:b/>
        </w:rPr>
      </w:pPr>
    </w:p>
    <w:p w14:paraId="4C8BDB97" w14:textId="77777777" w:rsidR="00086776" w:rsidRPr="00C76557" w:rsidRDefault="00086776" w:rsidP="00B71C53">
      <w:pPr>
        <w:spacing w:line="360" w:lineRule="auto"/>
        <w:jc w:val="center"/>
        <w:rPr>
          <w:rFonts w:ascii="Arial Narrow" w:hAnsi="Arial Narrow"/>
          <w:b/>
        </w:rPr>
      </w:pPr>
      <w:r w:rsidRPr="00C76557">
        <w:rPr>
          <w:rFonts w:ascii="Arial Narrow" w:hAnsi="Arial Narrow"/>
          <w:b/>
        </w:rPr>
        <w:lastRenderedPageBreak/>
        <w:t>§ 1</w:t>
      </w:r>
    </w:p>
    <w:p w14:paraId="2C73FB29" w14:textId="77777777" w:rsidR="00086776" w:rsidRPr="00C76557" w:rsidRDefault="00086776" w:rsidP="00B71C53">
      <w:pPr>
        <w:spacing w:line="360" w:lineRule="auto"/>
        <w:jc w:val="center"/>
        <w:rPr>
          <w:rFonts w:ascii="Arial Narrow" w:hAnsi="Arial Narrow"/>
          <w:b/>
        </w:rPr>
      </w:pPr>
      <w:r w:rsidRPr="00C76557">
        <w:rPr>
          <w:rFonts w:ascii="Arial Narrow" w:hAnsi="Arial Narrow"/>
          <w:b/>
        </w:rPr>
        <w:t>Postanowienia wstępne</w:t>
      </w:r>
    </w:p>
    <w:p w14:paraId="78771C6C" w14:textId="77777777" w:rsidR="00405079" w:rsidRPr="00405079" w:rsidRDefault="000A0F95" w:rsidP="00CD3728">
      <w:pPr>
        <w:numPr>
          <w:ilvl w:val="0"/>
          <w:numId w:val="2"/>
        </w:numPr>
        <w:tabs>
          <w:tab w:val="left" w:pos="-2"/>
        </w:tabs>
        <w:spacing w:after="120"/>
        <w:ind w:right="-108"/>
        <w:jc w:val="both"/>
        <w:rPr>
          <w:rFonts w:ascii="Arial Narrow" w:hAnsi="Arial Narrow"/>
          <w:color w:val="000000"/>
        </w:rPr>
      </w:pPr>
      <w:r>
        <w:rPr>
          <w:rFonts w:ascii="Arial Narrow" w:hAnsi="Arial Narrow"/>
        </w:rPr>
        <w:t>CIECH Sarzyna</w:t>
      </w:r>
      <w:r w:rsidR="002E6ABC" w:rsidRPr="00405079">
        <w:rPr>
          <w:rFonts w:ascii="Arial Narrow" w:hAnsi="Arial Narrow"/>
        </w:rPr>
        <w:t xml:space="preserve"> Spółka Akcyjna</w:t>
      </w:r>
      <w:r w:rsidR="00192010" w:rsidRPr="00405079">
        <w:rPr>
          <w:rFonts w:ascii="Arial Narrow" w:hAnsi="Arial Narrow"/>
        </w:rPr>
        <w:t xml:space="preserve"> </w:t>
      </w:r>
      <w:r w:rsidR="00C07E40" w:rsidRPr="00405079">
        <w:rPr>
          <w:rFonts w:ascii="Arial Narrow" w:hAnsi="Arial Narrow"/>
        </w:rPr>
        <w:t>j</w:t>
      </w:r>
      <w:r w:rsidR="007124E4" w:rsidRPr="00405079">
        <w:rPr>
          <w:rFonts w:ascii="Arial Narrow" w:hAnsi="Arial Narrow"/>
        </w:rPr>
        <w:t xml:space="preserve">ako </w:t>
      </w:r>
      <w:r w:rsidR="00CD3728">
        <w:rPr>
          <w:rFonts w:ascii="Arial Narrow" w:hAnsi="Arial Narrow"/>
        </w:rPr>
        <w:t>Operator Systemu Dystrybucyjnego</w:t>
      </w:r>
      <w:r w:rsidR="00192010" w:rsidRPr="00405079">
        <w:rPr>
          <w:rFonts w:ascii="Arial Narrow" w:hAnsi="Arial Narrow"/>
        </w:rPr>
        <w:t xml:space="preserve"> </w:t>
      </w:r>
      <w:r w:rsidR="00086776" w:rsidRPr="00405079">
        <w:rPr>
          <w:rFonts w:ascii="Arial Narrow" w:hAnsi="Arial Narrow"/>
        </w:rPr>
        <w:t>świadczy usługi dystrybucji energii elektrycznej na podstawie koncesji na dystrybucję energii elektrycznej wydanej przez Prezesa Urzędu Regulacji Energetyki</w:t>
      </w:r>
      <w:r w:rsidR="00405079" w:rsidRPr="00405079">
        <w:rPr>
          <w:rFonts w:ascii="Arial Narrow" w:hAnsi="Arial Narrow"/>
        </w:rPr>
        <w:t>.</w:t>
      </w:r>
    </w:p>
    <w:p w14:paraId="0C8A54D9" w14:textId="77777777" w:rsidR="00234C1F" w:rsidRPr="00C76557" w:rsidRDefault="001A6A53" w:rsidP="00CD3728">
      <w:pPr>
        <w:numPr>
          <w:ilvl w:val="0"/>
          <w:numId w:val="2"/>
        </w:numPr>
        <w:tabs>
          <w:tab w:val="left" w:pos="-2"/>
        </w:tabs>
        <w:spacing w:after="120"/>
        <w:ind w:right="-108"/>
        <w:jc w:val="both"/>
        <w:rPr>
          <w:rFonts w:ascii="Arial Narrow" w:hAnsi="Arial Narrow"/>
          <w:color w:val="000000"/>
        </w:rPr>
      </w:pPr>
      <w:r>
        <w:rPr>
          <w:rFonts w:ascii="Arial Narrow" w:hAnsi="Arial Narrow"/>
          <w:color w:val="000000"/>
        </w:rPr>
        <w:t>URD</w:t>
      </w:r>
      <w:r w:rsidR="00D74AA2" w:rsidRPr="00405079">
        <w:rPr>
          <w:rFonts w:ascii="Arial Narrow" w:hAnsi="Arial Narrow"/>
          <w:color w:val="000000"/>
        </w:rPr>
        <w:t xml:space="preserve"> </w:t>
      </w:r>
      <w:r w:rsidR="004342AB" w:rsidRPr="00405079">
        <w:rPr>
          <w:rFonts w:ascii="Arial Narrow" w:hAnsi="Arial Narrow"/>
          <w:color w:val="000000"/>
        </w:rPr>
        <w:t>oświadcza</w:t>
      </w:r>
      <w:r w:rsidR="00086776" w:rsidRPr="00405079">
        <w:rPr>
          <w:rFonts w:ascii="Arial Narrow" w:hAnsi="Arial Narrow"/>
          <w:color w:val="000000"/>
        </w:rPr>
        <w:t>, że posiada</w:t>
      </w:r>
      <w:r w:rsidR="00D30BDF" w:rsidRPr="00405079">
        <w:rPr>
          <w:rFonts w:ascii="Arial Narrow" w:hAnsi="Arial Narrow"/>
          <w:color w:val="000000"/>
        </w:rPr>
        <w:t xml:space="preserve"> </w:t>
      </w:r>
      <w:r w:rsidR="00234C1F" w:rsidRPr="00405079">
        <w:rPr>
          <w:rFonts w:ascii="Arial Narrow" w:hAnsi="Arial Narrow"/>
          <w:color w:val="000000"/>
        </w:rPr>
        <w:t>tytuł prawny do obiektów</w:t>
      </w:r>
      <w:r w:rsidR="00277F7B" w:rsidRPr="00405079">
        <w:rPr>
          <w:rFonts w:ascii="Arial Narrow" w:hAnsi="Arial Narrow"/>
          <w:color w:val="000000"/>
        </w:rPr>
        <w:t>,</w:t>
      </w:r>
      <w:r w:rsidR="00234C1F" w:rsidRPr="00405079">
        <w:rPr>
          <w:rFonts w:ascii="Arial Narrow" w:hAnsi="Arial Narrow"/>
          <w:color w:val="000000"/>
        </w:rPr>
        <w:t xml:space="preserve"> do których dostarczana będzie energia elektryczna</w:t>
      </w:r>
      <w:r w:rsidR="00277F7B" w:rsidRPr="00405079">
        <w:rPr>
          <w:rFonts w:ascii="Arial Narrow" w:hAnsi="Arial Narrow"/>
          <w:color w:val="000000"/>
        </w:rPr>
        <w:t>.</w:t>
      </w:r>
      <w:r w:rsidR="00234C1F" w:rsidRPr="00405079">
        <w:rPr>
          <w:rFonts w:ascii="Arial Narrow" w:hAnsi="Arial Narrow"/>
          <w:color w:val="000000"/>
        </w:rPr>
        <w:t xml:space="preserve"> </w:t>
      </w:r>
    </w:p>
    <w:p w14:paraId="31E5B4D1" w14:textId="77777777" w:rsidR="00FC6081" w:rsidRPr="00C76557" w:rsidRDefault="00DE6200" w:rsidP="00CD3728">
      <w:pPr>
        <w:pStyle w:val="Stylwyliczanie"/>
        <w:numPr>
          <w:ilvl w:val="0"/>
          <w:numId w:val="2"/>
        </w:numPr>
        <w:tabs>
          <w:tab w:val="clear" w:pos="851"/>
          <w:tab w:val="left" w:pos="360"/>
        </w:tabs>
        <w:ind w:left="357" w:hanging="357"/>
        <w:rPr>
          <w:rFonts w:ascii="Arial Narrow" w:hAnsi="Arial Narrow"/>
          <w:color w:val="auto"/>
        </w:rPr>
      </w:pPr>
      <w:r w:rsidRPr="00C76557">
        <w:rPr>
          <w:rFonts w:ascii="Arial Narrow" w:hAnsi="Arial Narrow"/>
          <w:color w:val="auto"/>
        </w:rPr>
        <w:t xml:space="preserve">Warunkiem koniecznym realizacji niniejszej Umowy jest </w:t>
      </w:r>
      <w:r w:rsidR="00DB0B68" w:rsidRPr="00C76557">
        <w:rPr>
          <w:rFonts w:ascii="Arial Narrow" w:hAnsi="Arial Narrow"/>
          <w:color w:val="auto"/>
        </w:rPr>
        <w:t xml:space="preserve">posiadanie </w:t>
      </w:r>
      <w:r w:rsidRPr="00C76557">
        <w:rPr>
          <w:rFonts w:ascii="Arial Narrow" w:hAnsi="Arial Narrow"/>
          <w:color w:val="auto"/>
        </w:rPr>
        <w:t xml:space="preserve">przez </w:t>
      </w:r>
      <w:r w:rsidR="001A6A53">
        <w:rPr>
          <w:rFonts w:ascii="Arial Narrow" w:hAnsi="Arial Narrow"/>
          <w:color w:val="auto"/>
        </w:rPr>
        <w:t>URD</w:t>
      </w:r>
      <w:r w:rsidR="001039F4" w:rsidRPr="00C76557">
        <w:rPr>
          <w:rFonts w:ascii="Arial Narrow" w:hAnsi="Arial Narrow"/>
          <w:color w:val="auto"/>
        </w:rPr>
        <w:t xml:space="preserve"> </w:t>
      </w:r>
      <w:r w:rsidRPr="00C76557">
        <w:rPr>
          <w:rFonts w:ascii="Arial Narrow" w:hAnsi="Arial Narrow"/>
          <w:color w:val="auto"/>
        </w:rPr>
        <w:t>podmiotu odpowiedzialnego za jego bilansowanie handlowe.</w:t>
      </w:r>
      <w:r w:rsidR="007E21B7" w:rsidRPr="00C76557">
        <w:rPr>
          <w:rFonts w:ascii="Arial Narrow" w:hAnsi="Arial Narrow"/>
          <w:color w:val="auto"/>
        </w:rPr>
        <w:t xml:space="preserve"> </w:t>
      </w:r>
      <w:r w:rsidR="00EC7078" w:rsidRPr="00C76557">
        <w:rPr>
          <w:rFonts w:ascii="Arial Narrow" w:hAnsi="Arial Narrow"/>
          <w:color w:val="auto"/>
        </w:rPr>
        <w:t xml:space="preserve">Załącznik </w:t>
      </w:r>
      <w:r w:rsidR="00A000BF" w:rsidRPr="00C76557">
        <w:rPr>
          <w:rFonts w:ascii="Arial Narrow" w:hAnsi="Arial Narrow"/>
          <w:color w:val="auto"/>
        </w:rPr>
        <w:t xml:space="preserve">Nr 6 </w:t>
      </w:r>
      <w:r w:rsidR="000A0898">
        <w:rPr>
          <w:rFonts w:ascii="Arial Narrow" w:hAnsi="Arial Narrow"/>
          <w:color w:val="auto"/>
        </w:rPr>
        <w:t xml:space="preserve">niniejszej Umowy </w:t>
      </w:r>
      <w:r w:rsidR="007E21B7" w:rsidRPr="00C76557">
        <w:rPr>
          <w:rFonts w:ascii="Arial Narrow" w:hAnsi="Arial Narrow"/>
          <w:color w:val="auto"/>
        </w:rPr>
        <w:t>zawiera szczegółowe informacje dotyczące podmiotu odpowiedzialnego za bilansowanie handlowe</w:t>
      </w:r>
      <w:r w:rsidR="001A6A53">
        <w:rPr>
          <w:rFonts w:ascii="Arial Narrow" w:hAnsi="Arial Narrow"/>
          <w:color w:val="auto"/>
        </w:rPr>
        <w:t xml:space="preserve"> URD</w:t>
      </w:r>
      <w:r w:rsidR="00D30BDF">
        <w:rPr>
          <w:rFonts w:ascii="Arial Narrow" w:hAnsi="Arial Narrow"/>
          <w:color w:val="auto"/>
        </w:rPr>
        <w:t>.</w:t>
      </w:r>
    </w:p>
    <w:p w14:paraId="5456814D" w14:textId="77777777" w:rsidR="007D04A2" w:rsidRDefault="001A6A53" w:rsidP="00CD3728">
      <w:pPr>
        <w:pStyle w:val="Stylwyliczanie"/>
        <w:numPr>
          <w:ilvl w:val="0"/>
          <w:numId w:val="2"/>
        </w:numPr>
        <w:tabs>
          <w:tab w:val="clear" w:pos="851"/>
          <w:tab w:val="left" w:pos="360"/>
        </w:tabs>
        <w:ind w:left="357" w:hanging="357"/>
        <w:rPr>
          <w:rFonts w:ascii="Arial Narrow" w:hAnsi="Arial Narrow"/>
          <w:color w:val="auto"/>
        </w:rPr>
      </w:pPr>
      <w:r>
        <w:rPr>
          <w:rFonts w:ascii="Arial Narrow" w:hAnsi="Arial Narrow"/>
          <w:color w:val="auto"/>
        </w:rPr>
        <w:t>URD</w:t>
      </w:r>
      <w:r w:rsidR="00321680">
        <w:rPr>
          <w:rFonts w:ascii="Arial Narrow" w:hAnsi="Arial Narrow"/>
          <w:color w:val="auto"/>
        </w:rPr>
        <w:t xml:space="preserve"> </w:t>
      </w:r>
      <w:r w:rsidR="007D04A2" w:rsidRPr="00C76557">
        <w:rPr>
          <w:rFonts w:ascii="Arial Narrow" w:hAnsi="Arial Narrow"/>
          <w:color w:val="auto"/>
        </w:rPr>
        <w:t xml:space="preserve">oświadcza, że na dzień podpisania umowy posiada zawarte umowy sprzedaży energii elektrycznej. Wykaz zawartych umów </w:t>
      </w:r>
      <w:r w:rsidR="00CE0E8C" w:rsidRPr="00C76557">
        <w:rPr>
          <w:rFonts w:ascii="Arial Narrow" w:hAnsi="Arial Narrow"/>
          <w:color w:val="auto"/>
        </w:rPr>
        <w:t xml:space="preserve">sprzedaży energii elektrycznej </w:t>
      </w:r>
      <w:r w:rsidR="007D04A2" w:rsidRPr="00C76557">
        <w:rPr>
          <w:rFonts w:ascii="Arial Narrow" w:hAnsi="Arial Narrow"/>
          <w:color w:val="auto"/>
        </w:rPr>
        <w:t xml:space="preserve">zawiera </w:t>
      </w:r>
      <w:r w:rsidR="00CE0E8C" w:rsidRPr="00C76557">
        <w:rPr>
          <w:rFonts w:ascii="Arial Narrow" w:hAnsi="Arial Narrow"/>
          <w:color w:val="auto"/>
        </w:rPr>
        <w:t xml:space="preserve">Załącznik </w:t>
      </w:r>
      <w:r w:rsidR="00507B79" w:rsidRPr="00C76557">
        <w:rPr>
          <w:rFonts w:ascii="Arial Narrow" w:hAnsi="Arial Narrow"/>
          <w:color w:val="auto"/>
        </w:rPr>
        <w:t>Nr 4</w:t>
      </w:r>
      <w:r w:rsidR="000A0898">
        <w:rPr>
          <w:rFonts w:ascii="Arial Narrow" w:hAnsi="Arial Narrow"/>
          <w:color w:val="auto"/>
        </w:rPr>
        <w:t xml:space="preserve"> niniejszej Umowy</w:t>
      </w:r>
      <w:r w:rsidR="00CE0E8C" w:rsidRPr="00C76557">
        <w:rPr>
          <w:rFonts w:ascii="Arial Narrow" w:hAnsi="Arial Narrow"/>
          <w:color w:val="auto"/>
        </w:rPr>
        <w:t>.</w:t>
      </w:r>
    </w:p>
    <w:p w14:paraId="15AB5CD6" w14:textId="77777777" w:rsidR="002E5889" w:rsidRDefault="002E5889" w:rsidP="00CD3728">
      <w:pPr>
        <w:pStyle w:val="Stylwyliczanie"/>
        <w:numPr>
          <w:ilvl w:val="0"/>
          <w:numId w:val="2"/>
        </w:numPr>
        <w:tabs>
          <w:tab w:val="clear" w:pos="851"/>
          <w:tab w:val="left" w:pos="360"/>
        </w:tabs>
        <w:ind w:left="357" w:hanging="357"/>
        <w:rPr>
          <w:rFonts w:ascii="Arial Narrow" w:hAnsi="Arial Narrow"/>
          <w:color w:val="auto"/>
        </w:rPr>
      </w:pPr>
      <w:r>
        <w:rPr>
          <w:rFonts w:ascii="Arial Narrow" w:hAnsi="Arial Narrow"/>
          <w:color w:val="auto"/>
        </w:rPr>
        <w:t>Realizacja niniejszej Umowy jest możliwa przy jednoczesnym obowiązywaniu:</w:t>
      </w:r>
    </w:p>
    <w:p w14:paraId="6A154CDD" w14:textId="77777777" w:rsidR="001D7CD3" w:rsidRPr="00764E55" w:rsidRDefault="001D7CD3" w:rsidP="001D7CD3">
      <w:pPr>
        <w:pStyle w:val="Stylwyliczanie"/>
        <w:numPr>
          <w:ilvl w:val="1"/>
          <w:numId w:val="2"/>
        </w:numPr>
        <w:tabs>
          <w:tab w:val="clear" w:pos="851"/>
          <w:tab w:val="left" w:pos="360"/>
        </w:tabs>
        <w:spacing w:before="0" w:line="276" w:lineRule="auto"/>
        <w:ind w:left="1077"/>
        <w:rPr>
          <w:rFonts w:ascii="Arial Narrow" w:hAnsi="Arial Narrow" w:cs="Arial"/>
          <w:color w:val="auto"/>
          <w:szCs w:val="24"/>
        </w:rPr>
      </w:pPr>
      <w:r w:rsidRPr="00764E55">
        <w:rPr>
          <w:rFonts w:ascii="Arial Narrow" w:hAnsi="Arial Narrow" w:cs="Arial"/>
          <w:color w:val="auto"/>
          <w:szCs w:val="24"/>
        </w:rPr>
        <w:t>umowy dystrybucyjnej zawartej pomiędzy OSD</w:t>
      </w:r>
      <w:r>
        <w:rPr>
          <w:rFonts w:ascii="Arial Narrow" w:hAnsi="Arial Narrow" w:cs="Arial"/>
          <w:color w:val="auto"/>
          <w:szCs w:val="24"/>
        </w:rPr>
        <w:t xml:space="preserve"> świadczącym usługę Operatora Pomiarów</w:t>
      </w:r>
      <w:r w:rsidRPr="00764E55">
        <w:rPr>
          <w:rFonts w:ascii="Arial Narrow" w:hAnsi="Arial Narrow" w:cs="Arial"/>
          <w:color w:val="auto"/>
          <w:szCs w:val="24"/>
        </w:rPr>
        <w:t xml:space="preserve"> a podmiotem</w:t>
      </w:r>
      <w:r>
        <w:rPr>
          <w:rFonts w:ascii="Arial Narrow" w:hAnsi="Arial Narrow" w:cs="Arial"/>
          <w:color w:val="auto"/>
          <w:szCs w:val="24"/>
        </w:rPr>
        <w:t xml:space="preserve"> </w:t>
      </w:r>
      <w:r w:rsidRPr="00764E55">
        <w:rPr>
          <w:rFonts w:ascii="Arial Narrow" w:hAnsi="Arial Narrow" w:cs="Arial"/>
          <w:color w:val="auto"/>
          <w:szCs w:val="24"/>
        </w:rPr>
        <w:t xml:space="preserve">odpowiedzialnym za bilansowanie handlowe URD </w:t>
      </w:r>
      <w:r>
        <w:rPr>
          <w:rFonts w:ascii="Arial Narrow" w:hAnsi="Arial Narrow" w:cs="Arial"/>
          <w:color w:val="auto"/>
          <w:szCs w:val="24"/>
        </w:rPr>
        <w:t>i OSD</w:t>
      </w:r>
    </w:p>
    <w:p w14:paraId="4E32B34B" w14:textId="77777777" w:rsidR="002E5889" w:rsidRDefault="002E5889" w:rsidP="00CD3728">
      <w:pPr>
        <w:pStyle w:val="Stylwyliczanie"/>
        <w:tabs>
          <w:tab w:val="clear" w:pos="851"/>
        </w:tabs>
        <w:ind w:left="1080"/>
        <w:rPr>
          <w:rFonts w:ascii="Arial Narrow" w:hAnsi="Arial Narrow"/>
          <w:color w:val="auto"/>
        </w:rPr>
      </w:pPr>
      <w:r>
        <w:rPr>
          <w:rFonts w:ascii="Arial Narrow" w:hAnsi="Arial Narrow"/>
          <w:color w:val="auto"/>
        </w:rPr>
        <w:t>oraz</w:t>
      </w:r>
    </w:p>
    <w:p w14:paraId="0A152B80" w14:textId="77777777" w:rsidR="001D7CD3" w:rsidRPr="00764E55" w:rsidRDefault="001D7CD3" w:rsidP="001D7CD3">
      <w:pPr>
        <w:pStyle w:val="Stylwyliczanie"/>
        <w:numPr>
          <w:ilvl w:val="1"/>
          <w:numId w:val="2"/>
        </w:numPr>
        <w:tabs>
          <w:tab w:val="clear" w:pos="851"/>
          <w:tab w:val="left" w:pos="360"/>
        </w:tabs>
        <w:spacing w:before="0" w:line="276" w:lineRule="auto"/>
        <w:ind w:left="1077"/>
        <w:rPr>
          <w:rFonts w:ascii="Arial Narrow" w:hAnsi="Arial Narrow" w:cs="Arial"/>
          <w:color w:val="auto"/>
          <w:szCs w:val="24"/>
        </w:rPr>
      </w:pPr>
      <w:r w:rsidRPr="00764E55">
        <w:rPr>
          <w:rFonts w:ascii="Arial Narrow" w:hAnsi="Arial Narrow" w:cs="Arial"/>
          <w:color w:val="auto"/>
          <w:szCs w:val="24"/>
        </w:rPr>
        <w:t>generalnej umowy dystrybucyjnej zawartej pomiędzy OSD a Sprzedawcą</w:t>
      </w:r>
      <w:r>
        <w:rPr>
          <w:rFonts w:ascii="Arial Narrow" w:hAnsi="Arial Narrow" w:cs="Arial"/>
          <w:color w:val="auto"/>
          <w:szCs w:val="24"/>
        </w:rPr>
        <w:t>/Sprzedawcami</w:t>
      </w:r>
      <w:r w:rsidRPr="00764E55">
        <w:rPr>
          <w:rFonts w:ascii="Arial Narrow" w:hAnsi="Arial Narrow" w:cs="Arial"/>
          <w:color w:val="auto"/>
          <w:szCs w:val="24"/>
        </w:rPr>
        <w:t>, którzy będą dokonywać sprzedaży energii elektrycznej dla URD.</w:t>
      </w:r>
    </w:p>
    <w:p w14:paraId="69328C83" w14:textId="77777777" w:rsidR="00F51DBB" w:rsidRDefault="00086776" w:rsidP="00CD3728">
      <w:pPr>
        <w:pStyle w:val="Stylwyliczanie"/>
        <w:numPr>
          <w:ilvl w:val="0"/>
          <w:numId w:val="2"/>
        </w:numPr>
        <w:rPr>
          <w:rFonts w:ascii="Arial Narrow" w:hAnsi="Arial Narrow"/>
          <w:color w:val="auto"/>
        </w:rPr>
      </w:pPr>
      <w:r w:rsidRPr="00C76557">
        <w:rPr>
          <w:rFonts w:ascii="Arial Narrow" w:hAnsi="Arial Narrow"/>
          <w:color w:val="auto"/>
        </w:rPr>
        <w:t>Strony zgodnie przyjmują, że podstawę do ustalenia i realizacji niniejszej Umowy stanowią</w:t>
      </w:r>
      <w:r w:rsidR="004342AB" w:rsidRPr="00C76557">
        <w:rPr>
          <w:rFonts w:ascii="Arial Narrow" w:hAnsi="Arial Narrow"/>
          <w:color w:val="auto"/>
        </w:rPr>
        <w:t>:</w:t>
      </w:r>
    </w:p>
    <w:p w14:paraId="53457493" w14:textId="77777777" w:rsidR="00F51DBB" w:rsidRDefault="00086776" w:rsidP="00CD3728">
      <w:pPr>
        <w:pStyle w:val="Stylwyliczanie"/>
        <w:numPr>
          <w:ilvl w:val="1"/>
          <w:numId w:val="2"/>
        </w:numPr>
        <w:rPr>
          <w:rFonts w:ascii="Arial Narrow" w:hAnsi="Arial Narrow"/>
          <w:color w:val="auto"/>
        </w:rPr>
      </w:pPr>
      <w:r w:rsidRPr="00F51DBB">
        <w:rPr>
          <w:rFonts w:ascii="Arial Narrow" w:hAnsi="Arial Narrow"/>
        </w:rPr>
        <w:t>Ustawa Prawo energetyczne z dnia 1</w:t>
      </w:r>
      <w:r w:rsidR="00D85AFD" w:rsidRPr="00F51DBB">
        <w:rPr>
          <w:rFonts w:ascii="Arial Narrow" w:hAnsi="Arial Narrow"/>
        </w:rPr>
        <w:t xml:space="preserve">0 kwietnia 1997 roku, Dz. U. </w:t>
      </w:r>
      <w:r w:rsidR="00101105" w:rsidRPr="00F51DBB">
        <w:rPr>
          <w:rFonts w:ascii="Arial Narrow" w:hAnsi="Arial Narrow"/>
        </w:rPr>
        <w:t>z 2006 r. Nr 89, poz</w:t>
      </w:r>
      <w:r w:rsidR="00E0413F" w:rsidRPr="00F51DBB">
        <w:rPr>
          <w:rFonts w:ascii="Arial Narrow" w:hAnsi="Arial Narrow"/>
        </w:rPr>
        <w:t>.</w:t>
      </w:r>
      <w:r w:rsidR="00101105" w:rsidRPr="00F51DBB">
        <w:rPr>
          <w:rFonts w:ascii="Arial Narrow" w:hAnsi="Arial Narrow"/>
        </w:rPr>
        <w:t xml:space="preserve"> 625 z</w:t>
      </w:r>
      <w:r w:rsidR="00E722C6" w:rsidRPr="00F51DBB">
        <w:rPr>
          <w:rFonts w:ascii="Arial Narrow" w:hAnsi="Arial Narrow"/>
        </w:rPr>
        <w:t xml:space="preserve"> </w:t>
      </w:r>
      <w:r w:rsidR="00101105" w:rsidRPr="00F51DBB">
        <w:rPr>
          <w:rFonts w:ascii="Arial Narrow" w:hAnsi="Arial Narrow"/>
        </w:rPr>
        <w:t xml:space="preserve">późniejszymi </w:t>
      </w:r>
      <w:r w:rsidRPr="00F51DBB">
        <w:rPr>
          <w:rFonts w:ascii="Arial Narrow" w:hAnsi="Arial Narrow"/>
        </w:rPr>
        <w:t>zmianami wraz z aktami wykonawczymi do tej Ustawy</w:t>
      </w:r>
      <w:r w:rsidR="00B25301" w:rsidRPr="00F51DBB">
        <w:rPr>
          <w:rFonts w:ascii="Arial Narrow" w:hAnsi="Arial Narrow"/>
        </w:rPr>
        <w:t>.</w:t>
      </w:r>
    </w:p>
    <w:p w14:paraId="2A961654" w14:textId="021F48C9" w:rsidR="00F51DBB" w:rsidRDefault="00086776" w:rsidP="00CD3728">
      <w:pPr>
        <w:pStyle w:val="Stylwyliczanie"/>
        <w:numPr>
          <w:ilvl w:val="1"/>
          <w:numId w:val="2"/>
        </w:numPr>
        <w:rPr>
          <w:rFonts w:ascii="Arial Narrow" w:hAnsi="Arial Narrow"/>
          <w:color w:val="auto"/>
        </w:rPr>
      </w:pPr>
      <w:r w:rsidRPr="00F51DBB">
        <w:rPr>
          <w:rFonts w:ascii="Arial Narrow" w:hAnsi="Arial Narrow"/>
        </w:rPr>
        <w:t>Instrukcja Ruchu i Eksploatacji Sieci Dystrybucyjnej</w:t>
      </w:r>
      <w:r w:rsidR="00192010" w:rsidRPr="00F51DBB">
        <w:rPr>
          <w:rFonts w:ascii="Arial Narrow" w:hAnsi="Arial Narrow"/>
        </w:rPr>
        <w:t xml:space="preserve"> </w:t>
      </w:r>
      <w:r w:rsidR="004D0CB7">
        <w:rPr>
          <w:rFonts w:ascii="Arial Narrow" w:hAnsi="Arial Narrow"/>
        </w:rPr>
        <w:t>OSD</w:t>
      </w:r>
      <w:r w:rsidR="00D36730">
        <w:rPr>
          <w:rFonts w:ascii="Arial Narrow" w:hAnsi="Arial Narrow"/>
        </w:rPr>
        <w:t xml:space="preserve"> (IRiESD)</w:t>
      </w:r>
      <w:r w:rsidR="00B25301" w:rsidRPr="00F51DBB">
        <w:rPr>
          <w:rFonts w:ascii="Arial Narrow" w:hAnsi="Arial Narrow"/>
        </w:rPr>
        <w:t>.</w:t>
      </w:r>
    </w:p>
    <w:p w14:paraId="5AE34FB5" w14:textId="77777777" w:rsidR="00F51DBB" w:rsidRDefault="00086776" w:rsidP="00CD3728">
      <w:pPr>
        <w:pStyle w:val="Stylwyliczanie"/>
        <w:numPr>
          <w:ilvl w:val="1"/>
          <w:numId w:val="2"/>
        </w:numPr>
        <w:rPr>
          <w:rFonts w:ascii="Arial Narrow" w:hAnsi="Arial Narrow"/>
          <w:color w:val="auto"/>
        </w:rPr>
      </w:pPr>
      <w:r w:rsidRPr="00F51DBB">
        <w:rPr>
          <w:rFonts w:ascii="Arial Narrow" w:hAnsi="Arial Narrow"/>
          <w:color w:val="auto"/>
        </w:rPr>
        <w:t>Instrukcja Ruchu i Eksploatacji Sieci Przesyłowej (IRiESP)</w:t>
      </w:r>
      <w:r w:rsidR="004429AC" w:rsidRPr="00F51DBB">
        <w:rPr>
          <w:rFonts w:ascii="Arial Narrow" w:hAnsi="Arial Narrow"/>
          <w:color w:val="auto"/>
        </w:rPr>
        <w:t xml:space="preserve"> w zakresie wynikającym z niniejszej Umowy i IRiESD</w:t>
      </w:r>
      <w:r w:rsidR="00B25301" w:rsidRPr="00F51DBB">
        <w:rPr>
          <w:rFonts w:ascii="Arial Narrow" w:hAnsi="Arial Narrow"/>
          <w:color w:val="auto"/>
        </w:rPr>
        <w:t>.</w:t>
      </w:r>
    </w:p>
    <w:p w14:paraId="5D75BFA0" w14:textId="77777777" w:rsidR="00F51DBB" w:rsidRDefault="00B07ED0" w:rsidP="00CD3728">
      <w:pPr>
        <w:pStyle w:val="Stylwyliczanie"/>
        <w:numPr>
          <w:ilvl w:val="1"/>
          <w:numId w:val="2"/>
        </w:numPr>
        <w:rPr>
          <w:rFonts w:ascii="Arial Narrow" w:hAnsi="Arial Narrow"/>
          <w:color w:val="auto"/>
        </w:rPr>
      </w:pPr>
      <w:r w:rsidRPr="00F51DBB">
        <w:rPr>
          <w:rFonts w:ascii="Arial Narrow" w:hAnsi="Arial Narrow"/>
          <w:color w:val="auto"/>
        </w:rPr>
        <w:t xml:space="preserve">Instrukcja </w:t>
      </w:r>
      <w:r w:rsidR="00086776" w:rsidRPr="00F51DBB">
        <w:rPr>
          <w:rFonts w:ascii="Arial Narrow" w:hAnsi="Arial Narrow"/>
          <w:color w:val="auto"/>
        </w:rPr>
        <w:t>Współpracy Ruchowej</w:t>
      </w:r>
      <w:r w:rsidR="009648C9" w:rsidRPr="00F51DBB">
        <w:rPr>
          <w:rFonts w:ascii="Arial Narrow" w:hAnsi="Arial Narrow"/>
          <w:color w:val="auto"/>
        </w:rPr>
        <w:t xml:space="preserve"> </w:t>
      </w:r>
      <w:r w:rsidR="0029461F" w:rsidRPr="00F51DBB">
        <w:rPr>
          <w:rFonts w:ascii="Arial Narrow" w:hAnsi="Arial Narrow"/>
          <w:color w:val="auto"/>
        </w:rPr>
        <w:t xml:space="preserve">każdego obiektu, do </w:t>
      </w:r>
      <w:r w:rsidR="00384FFC" w:rsidRPr="00F51DBB">
        <w:rPr>
          <w:rFonts w:ascii="Arial Narrow" w:hAnsi="Arial Narrow"/>
          <w:color w:val="auto"/>
        </w:rPr>
        <w:t xml:space="preserve">którego będzie dostarczana energia elektryczna, </w:t>
      </w:r>
      <w:r w:rsidR="00B920D7" w:rsidRPr="00F51DBB">
        <w:rPr>
          <w:rFonts w:ascii="Arial Narrow" w:hAnsi="Arial Narrow"/>
          <w:color w:val="auto"/>
        </w:rPr>
        <w:t xml:space="preserve">uzgodniona </w:t>
      </w:r>
      <w:r w:rsidR="009648C9" w:rsidRPr="00F51DBB">
        <w:rPr>
          <w:rFonts w:ascii="Arial Narrow" w:hAnsi="Arial Narrow"/>
          <w:color w:val="auto"/>
        </w:rPr>
        <w:t xml:space="preserve">pomiędzy </w:t>
      </w:r>
      <w:r w:rsidR="00736E2D" w:rsidRPr="00F51DBB">
        <w:rPr>
          <w:rFonts w:ascii="Arial Narrow" w:hAnsi="Arial Narrow"/>
          <w:color w:val="auto"/>
        </w:rPr>
        <w:t>………….</w:t>
      </w:r>
      <w:r w:rsidR="006A4123" w:rsidRPr="00F51DBB">
        <w:rPr>
          <w:rFonts w:ascii="Arial Narrow" w:hAnsi="Arial Narrow"/>
          <w:color w:val="auto"/>
        </w:rPr>
        <w:t>,</w:t>
      </w:r>
      <w:r w:rsidR="00B25301" w:rsidRPr="00F51DBB">
        <w:rPr>
          <w:rFonts w:ascii="Arial Narrow" w:hAnsi="Arial Narrow"/>
          <w:color w:val="auto"/>
        </w:rPr>
        <w:t xml:space="preserve"> a</w:t>
      </w:r>
      <w:r w:rsidR="00BE411F" w:rsidRPr="00F51DBB">
        <w:rPr>
          <w:rFonts w:ascii="Arial Narrow" w:hAnsi="Arial Narrow"/>
          <w:color w:val="auto"/>
        </w:rPr>
        <w:t xml:space="preserve"> </w:t>
      </w:r>
      <w:r w:rsidR="00736E2D" w:rsidRPr="00F51DBB">
        <w:rPr>
          <w:rFonts w:ascii="Arial Narrow" w:hAnsi="Arial Narrow"/>
          <w:color w:val="auto"/>
        </w:rPr>
        <w:t>……………………</w:t>
      </w:r>
    </w:p>
    <w:p w14:paraId="0945340C" w14:textId="77777777" w:rsidR="00F51DBB" w:rsidRDefault="00086776" w:rsidP="00CD3728">
      <w:pPr>
        <w:pStyle w:val="Stylwyliczanie"/>
        <w:numPr>
          <w:ilvl w:val="1"/>
          <w:numId w:val="2"/>
        </w:numPr>
        <w:rPr>
          <w:rFonts w:ascii="Arial Narrow" w:hAnsi="Arial Narrow"/>
          <w:color w:val="auto"/>
        </w:rPr>
      </w:pPr>
      <w:r w:rsidRPr="00F51DBB">
        <w:rPr>
          <w:rFonts w:ascii="Arial Narrow" w:hAnsi="Arial Narrow"/>
        </w:rPr>
        <w:t xml:space="preserve">Aktualna </w:t>
      </w:r>
      <w:r w:rsidR="001D7CD3" w:rsidRPr="001D7CD3">
        <w:rPr>
          <w:rFonts w:ascii="Arial Narrow" w:hAnsi="Arial Narrow"/>
          <w:b/>
        </w:rPr>
        <w:t xml:space="preserve">Taryfa  dystrybucji energii elektrycznej </w:t>
      </w:r>
      <w:r w:rsidR="000A0F95">
        <w:rPr>
          <w:rFonts w:ascii="Arial Narrow" w:hAnsi="Arial Narrow"/>
          <w:b/>
        </w:rPr>
        <w:t>CIECH Sarzyna</w:t>
      </w:r>
      <w:r w:rsidR="001D7CD3" w:rsidRPr="001D7CD3">
        <w:rPr>
          <w:rFonts w:ascii="Arial Narrow" w:hAnsi="Arial Narrow"/>
          <w:b/>
        </w:rPr>
        <w:t xml:space="preserve"> S.A.</w:t>
      </w:r>
      <w:r w:rsidR="001D7CD3">
        <w:rPr>
          <w:rFonts w:ascii="Arial Narrow" w:hAnsi="Arial Narrow"/>
          <w:b/>
        </w:rPr>
        <w:t xml:space="preserve"> ,</w:t>
      </w:r>
      <w:r w:rsidRPr="00F51DBB">
        <w:rPr>
          <w:rFonts w:ascii="Arial Narrow" w:hAnsi="Arial Narrow"/>
        </w:rPr>
        <w:t xml:space="preserve"> zatwierdzona przez Prezesa Urzędu Regulacji Energetyki</w:t>
      </w:r>
      <w:r w:rsidR="00A77AD3">
        <w:rPr>
          <w:rFonts w:ascii="Arial Narrow" w:hAnsi="Arial Narrow"/>
        </w:rPr>
        <w:t xml:space="preserve"> zwana dalej </w:t>
      </w:r>
      <w:r w:rsidR="00A77AD3" w:rsidRPr="001D7CD3">
        <w:rPr>
          <w:rFonts w:ascii="Arial Narrow" w:hAnsi="Arial Narrow"/>
          <w:b/>
        </w:rPr>
        <w:t>Taryfą</w:t>
      </w:r>
      <w:r w:rsidR="001D7CD3" w:rsidRPr="001D7CD3">
        <w:rPr>
          <w:rFonts w:ascii="Arial Narrow" w:hAnsi="Arial Narrow"/>
          <w:b/>
        </w:rPr>
        <w:t xml:space="preserve"> dystrybucji</w:t>
      </w:r>
      <w:r w:rsidR="00C22F4F" w:rsidRPr="00F51DBB">
        <w:rPr>
          <w:rFonts w:ascii="Arial Narrow" w:hAnsi="Arial Narrow"/>
        </w:rPr>
        <w:t>.</w:t>
      </w:r>
    </w:p>
    <w:p w14:paraId="3EEA5872" w14:textId="77777777" w:rsidR="007124E4" w:rsidRPr="00F51DBB" w:rsidRDefault="007124E4" w:rsidP="00CD3728">
      <w:pPr>
        <w:pStyle w:val="Stylwyliczanie"/>
        <w:numPr>
          <w:ilvl w:val="1"/>
          <w:numId w:val="2"/>
        </w:numPr>
        <w:rPr>
          <w:rFonts w:ascii="Arial Narrow" w:hAnsi="Arial Narrow"/>
          <w:color w:val="auto"/>
        </w:rPr>
      </w:pPr>
      <w:r w:rsidRPr="00F51DBB">
        <w:rPr>
          <w:rFonts w:ascii="Arial Narrow" w:hAnsi="Arial Narrow"/>
        </w:rPr>
        <w:t>Instruk</w:t>
      </w:r>
      <w:r w:rsidR="001D7CD3">
        <w:rPr>
          <w:rFonts w:ascii="Arial Narrow" w:hAnsi="Arial Narrow"/>
        </w:rPr>
        <w:t>cja Ruchu i Eksploatacji Sieci D</w:t>
      </w:r>
      <w:r w:rsidRPr="00F51DBB">
        <w:rPr>
          <w:rFonts w:ascii="Arial Narrow" w:hAnsi="Arial Narrow"/>
        </w:rPr>
        <w:t>ystry</w:t>
      </w:r>
      <w:r w:rsidR="001D7CD3">
        <w:rPr>
          <w:rFonts w:ascii="Arial Narrow" w:hAnsi="Arial Narrow"/>
        </w:rPr>
        <w:t xml:space="preserve">bucyjnej </w:t>
      </w:r>
      <w:r w:rsidRPr="00F51DBB">
        <w:rPr>
          <w:rFonts w:ascii="Arial Narrow" w:hAnsi="Arial Narrow"/>
        </w:rPr>
        <w:t xml:space="preserve"> </w:t>
      </w:r>
      <w:r w:rsidR="00A77AD3">
        <w:rPr>
          <w:rFonts w:ascii="Arial Narrow" w:hAnsi="Arial Narrow"/>
        </w:rPr>
        <w:t>i</w:t>
      </w:r>
      <w:r w:rsidR="00192010" w:rsidRPr="00F51DBB">
        <w:rPr>
          <w:rFonts w:ascii="Arial Narrow" w:hAnsi="Arial Narrow"/>
        </w:rPr>
        <w:t xml:space="preserve"> </w:t>
      </w:r>
      <w:r w:rsidR="00A77AD3">
        <w:rPr>
          <w:rFonts w:ascii="Arial Narrow" w:hAnsi="Arial Narrow"/>
        </w:rPr>
        <w:t>T</w:t>
      </w:r>
      <w:r w:rsidR="00192010" w:rsidRPr="00F51DBB">
        <w:rPr>
          <w:rFonts w:ascii="Arial Narrow" w:hAnsi="Arial Narrow"/>
        </w:rPr>
        <w:t>aryfa</w:t>
      </w:r>
      <w:r w:rsidR="001D7CD3">
        <w:rPr>
          <w:rFonts w:ascii="Arial Narrow" w:hAnsi="Arial Narrow"/>
        </w:rPr>
        <w:t xml:space="preserve"> dystrybucji są zamieszczone na stronie internetowej OSD </w:t>
      </w:r>
      <w:r w:rsidR="001D7CD3" w:rsidRPr="001D7CD3">
        <w:rPr>
          <w:rFonts w:ascii="Arial Narrow" w:hAnsi="Arial Narrow"/>
          <w:color w:val="0000FF"/>
          <w:u w:val="single"/>
        </w:rPr>
        <w:t>www.</w:t>
      </w:r>
      <w:r w:rsidR="000A0F95">
        <w:rPr>
          <w:rFonts w:ascii="Arial Narrow" w:hAnsi="Arial Narrow"/>
          <w:color w:val="0000FF"/>
          <w:u w:val="single"/>
        </w:rPr>
        <w:t>ciechgroup.com</w:t>
      </w:r>
    </w:p>
    <w:p w14:paraId="3F4FEE12" w14:textId="77777777" w:rsidR="00086776" w:rsidRPr="00C76557" w:rsidRDefault="00086776" w:rsidP="00CD3728">
      <w:pPr>
        <w:pStyle w:val="Stylwyliczanie"/>
        <w:numPr>
          <w:ilvl w:val="0"/>
          <w:numId w:val="2"/>
        </w:numPr>
        <w:rPr>
          <w:rFonts w:ascii="Arial Narrow" w:hAnsi="Arial Narrow"/>
        </w:rPr>
      </w:pPr>
      <w:r w:rsidRPr="00C76557">
        <w:rPr>
          <w:rFonts w:ascii="Arial Narrow" w:hAnsi="Arial Narrow"/>
          <w:color w:val="auto"/>
        </w:rPr>
        <w:t>Strony zobowiązują się sto</w:t>
      </w:r>
      <w:r w:rsidR="004429AC" w:rsidRPr="00C76557">
        <w:rPr>
          <w:rFonts w:ascii="Arial Narrow" w:hAnsi="Arial Narrow"/>
          <w:color w:val="auto"/>
        </w:rPr>
        <w:t>sować do postanowień IRiESP, IRiESD oraz dokumentów w nich przywołanych w wymaganym zakresie chyba</w:t>
      </w:r>
      <w:r w:rsidR="004429AC" w:rsidRPr="00C76557">
        <w:rPr>
          <w:rFonts w:ascii="Arial Narrow" w:hAnsi="Arial Narrow"/>
        </w:rPr>
        <w:t xml:space="preserve">, </w:t>
      </w:r>
      <w:r w:rsidRPr="00C76557">
        <w:rPr>
          <w:rFonts w:ascii="Arial Narrow" w:hAnsi="Arial Narrow"/>
        </w:rPr>
        <w:t>że z niniejszej Umowy wynika co innego.</w:t>
      </w:r>
    </w:p>
    <w:p w14:paraId="786D0E83" w14:textId="0537F2B5" w:rsidR="00030BE9" w:rsidRPr="00C76557" w:rsidRDefault="001D7CD3" w:rsidP="00CD3728">
      <w:pPr>
        <w:pStyle w:val="Stylwyliczanie"/>
        <w:numPr>
          <w:ilvl w:val="0"/>
          <w:numId w:val="2"/>
        </w:numPr>
        <w:rPr>
          <w:rFonts w:ascii="Arial Narrow" w:hAnsi="Arial Narrow"/>
        </w:rPr>
      </w:pPr>
      <w:r>
        <w:rPr>
          <w:rFonts w:ascii="Arial Narrow" w:hAnsi="Arial Narrow"/>
          <w:color w:val="auto"/>
        </w:rPr>
        <w:t>OSD</w:t>
      </w:r>
      <w:r w:rsidR="00633674">
        <w:rPr>
          <w:rFonts w:ascii="Arial Narrow" w:hAnsi="Arial Narrow"/>
          <w:color w:val="auto"/>
        </w:rPr>
        <w:t xml:space="preserve"> nadaje </w:t>
      </w:r>
      <w:r w:rsidR="00921686">
        <w:rPr>
          <w:rFonts w:ascii="Arial Narrow" w:hAnsi="Arial Narrow"/>
          <w:color w:val="auto"/>
        </w:rPr>
        <w:t>URD</w:t>
      </w:r>
      <w:r w:rsidR="00633674">
        <w:rPr>
          <w:rFonts w:ascii="Arial Narrow" w:hAnsi="Arial Narrow"/>
          <w:color w:val="auto"/>
        </w:rPr>
        <w:t xml:space="preserve"> następujący</w:t>
      </w:r>
      <w:r w:rsidR="001A6A53">
        <w:rPr>
          <w:rFonts w:ascii="Arial Narrow" w:hAnsi="Arial Narrow"/>
          <w:color w:val="auto"/>
        </w:rPr>
        <w:t xml:space="preserve"> kod identyfikacyjny oddzielnie dla każdego przyłącza.</w:t>
      </w:r>
    </w:p>
    <w:p w14:paraId="0AD2BFF7" w14:textId="77777777" w:rsidR="00086776" w:rsidRPr="00C76557" w:rsidRDefault="00086776" w:rsidP="00CD3728">
      <w:pPr>
        <w:jc w:val="center"/>
        <w:rPr>
          <w:rFonts w:ascii="Arial Narrow" w:hAnsi="Arial Narrow"/>
          <w:b/>
        </w:rPr>
      </w:pPr>
    </w:p>
    <w:p w14:paraId="521B0A52" w14:textId="77777777" w:rsidR="00086776" w:rsidRPr="00C76557" w:rsidRDefault="00086776" w:rsidP="00CD3728">
      <w:pPr>
        <w:jc w:val="center"/>
        <w:rPr>
          <w:rFonts w:ascii="Arial Narrow" w:hAnsi="Arial Narrow"/>
          <w:b/>
        </w:rPr>
      </w:pPr>
      <w:r w:rsidRPr="00C76557">
        <w:rPr>
          <w:rFonts w:ascii="Arial Narrow" w:hAnsi="Arial Narrow"/>
          <w:b/>
        </w:rPr>
        <w:t xml:space="preserve">§ </w:t>
      </w:r>
      <w:r w:rsidR="00A67B4E" w:rsidRPr="00C76557">
        <w:rPr>
          <w:rFonts w:ascii="Arial Narrow" w:hAnsi="Arial Narrow"/>
          <w:b/>
        </w:rPr>
        <w:t>2</w:t>
      </w:r>
    </w:p>
    <w:p w14:paraId="7267D057" w14:textId="77777777" w:rsidR="00086776" w:rsidRPr="000840E0" w:rsidRDefault="00086776" w:rsidP="00CD3728">
      <w:pPr>
        <w:jc w:val="center"/>
        <w:rPr>
          <w:rFonts w:ascii="Arial Narrow" w:hAnsi="Arial Narrow"/>
          <w:b/>
        </w:rPr>
      </w:pPr>
      <w:r w:rsidRPr="00C76557">
        <w:rPr>
          <w:rFonts w:ascii="Arial Narrow" w:hAnsi="Arial Narrow"/>
          <w:b/>
        </w:rPr>
        <w:t>Przedmiot Umowy</w:t>
      </w:r>
    </w:p>
    <w:p w14:paraId="13B090AB" w14:textId="77777777" w:rsidR="00086776" w:rsidRDefault="00086776" w:rsidP="00CD3728">
      <w:pPr>
        <w:numPr>
          <w:ilvl w:val="0"/>
          <w:numId w:val="1"/>
        </w:numPr>
        <w:jc w:val="both"/>
        <w:rPr>
          <w:rFonts w:ascii="Arial Narrow" w:hAnsi="Arial Narrow"/>
        </w:rPr>
      </w:pPr>
      <w:r w:rsidRPr="00C76557">
        <w:rPr>
          <w:rFonts w:ascii="Arial Narrow" w:hAnsi="Arial Narrow"/>
        </w:rPr>
        <w:t xml:space="preserve">Przedmiotem niniejszej Umowy </w:t>
      </w:r>
      <w:r w:rsidR="00A34122">
        <w:rPr>
          <w:rFonts w:ascii="Arial Narrow" w:hAnsi="Arial Narrow"/>
        </w:rPr>
        <w:t xml:space="preserve">jest świadczenie przez </w:t>
      </w:r>
      <w:r w:rsidR="001D7CD3">
        <w:rPr>
          <w:rFonts w:ascii="Arial Narrow" w:hAnsi="Arial Narrow"/>
        </w:rPr>
        <w:t>OSD</w:t>
      </w:r>
      <w:r w:rsidR="00A34122">
        <w:rPr>
          <w:rFonts w:ascii="Arial Narrow" w:hAnsi="Arial Narrow"/>
        </w:rPr>
        <w:t xml:space="preserve"> usług</w:t>
      </w:r>
      <w:r w:rsidRPr="00C76557">
        <w:rPr>
          <w:rFonts w:ascii="Arial Narrow" w:hAnsi="Arial Narrow"/>
        </w:rPr>
        <w:t xml:space="preserve"> dystrybucji energii elektrycznej na</w:t>
      </w:r>
      <w:r w:rsidR="00163AF3" w:rsidRPr="00C76557">
        <w:rPr>
          <w:rFonts w:ascii="Arial Narrow" w:hAnsi="Arial Narrow"/>
        </w:rPr>
        <w:t xml:space="preserve"> rzecz</w:t>
      </w:r>
      <w:r w:rsidR="002845EA">
        <w:rPr>
          <w:rFonts w:ascii="Arial Narrow" w:hAnsi="Arial Narrow"/>
        </w:rPr>
        <w:t xml:space="preserve"> </w:t>
      </w:r>
      <w:r w:rsidR="001A6A53">
        <w:rPr>
          <w:rFonts w:ascii="Arial Narrow" w:hAnsi="Arial Narrow"/>
        </w:rPr>
        <w:t>URD</w:t>
      </w:r>
      <w:r w:rsidR="00112F18">
        <w:rPr>
          <w:rFonts w:ascii="Arial Narrow" w:hAnsi="Arial Narrow"/>
        </w:rPr>
        <w:t>.</w:t>
      </w:r>
    </w:p>
    <w:p w14:paraId="77AABBB8" w14:textId="77777777" w:rsidR="00112F18" w:rsidRPr="00112F18" w:rsidRDefault="00112F18" w:rsidP="00CD3728">
      <w:pPr>
        <w:numPr>
          <w:ilvl w:val="0"/>
          <w:numId w:val="1"/>
        </w:numPr>
        <w:jc w:val="both"/>
        <w:rPr>
          <w:rFonts w:ascii="Arial Narrow" w:hAnsi="Arial Narrow"/>
        </w:rPr>
      </w:pPr>
      <w:r>
        <w:rPr>
          <w:rFonts w:ascii="Arial Narrow" w:hAnsi="Arial Narrow"/>
        </w:rPr>
        <w:t>Przez świadczenie usług dystrybucji energii elektrycznej rozumie się:</w:t>
      </w:r>
    </w:p>
    <w:p w14:paraId="6BF08C9C" w14:textId="1E5ED13E" w:rsidR="00956458" w:rsidRDefault="00B9347A" w:rsidP="00CD3728">
      <w:pPr>
        <w:numPr>
          <w:ilvl w:val="0"/>
          <w:numId w:val="27"/>
        </w:numPr>
        <w:jc w:val="both"/>
        <w:rPr>
          <w:rFonts w:ascii="Arial Narrow" w:hAnsi="Arial Narrow"/>
        </w:rPr>
      </w:pPr>
      <w:r w:rsidRPr="00C76557">
        <w:rPr>
          <w:rFonts w:ascii="Arial Narrow" w:hAnsi="Arial Narrow"/>
        </w:rPr>
        <w:lastRenderedPageBreak/>
        <w:t>P</w:t>
      </w:r>
      <w:r w:rsidR="00086776" w:rsidRPr="00C76557">
        <w:rPr>
          <w:rFonts w:ascii="Arial Narrow" w:hAnsi="Arial Narrow"/>
        </w:rPr>
        <w:t>rzes</w:t>
      </w:r>
      <w:r w:rsidR="00506261" w:rsidRPr="00C76557">
        <w:rPr>
          <w:rFonts w:ascii="Arial Narrow" w:hAnsi="Arial Narrow"/>
        </w:rPr>
        <w:t>yłaniu energii elektrycznej</w:t>
      </w:r>
      <w:r w:rsidR="00EC6929">
        <w:rPr>
          <w:rFonts w:ascii="Arial Narrow" w:hAnsi="Arial Narrow"/>
        </w:rPr>
        <w:t xml:space="preserve"> do miejsc dostarczania </w:t>
      </w:r>
      <w:r w:rsidR="00921686">
        <w:rPr>
          <w:rFonts w:ascii="Arial Narrow" w:hAnsi="Arial Narrow"/>
        </w:rPr>
        <w:t>URD</w:t>
      </w:r>
      <w:r w:rsidR="00EC6929">
        <w:rPr>
          <w:rFonts w:ascii="Arial Narrow" w:hAnsi="Arial Narrow"/>
        </w:rPr>
        <w:t>,</w:t>
      </w:r>
      <w:r w:rsidR="00506261" w:rsidRPr="00C76557">
        <w:rPr>
          <w:rFonts w:ascii="Arial Narrow" w:hAnsi="Arial Narrow"/>
        </w:rPr>
        <w:t xml:space="preserve"> </w:t>
      </w:r>
      <w:r w:rsidR="00163AF3" w:rsidRPr="00C76557">
        <w:rPr>
          <w:rFonts w:ascii="Arial Narrow" w:hAnsi="Arial Narrow"/>
        </w:rPr>
        <w:t xml:space="preserve">za </w:t>
      </w:r>
      <w:r w:rsidR="00086776" w:rsidRPr="00C76557">
        <w:rPr>
          <w:rFonts w:ascii="Arial Narrow" w:hAnsi="Arial Narrow"/>
        </w:rPr>
        <w:t xml:space="preserve">pomocą sieci dystrybucyjnej w ilościach wynikających z </w:t>
      </w:r>
      <w:r w:rsidR="00EA179B" w:rsidRPr="00C76557">
        <w:rPr>
          <w:rFonts w:ascii="Arial Narrow" w:hAnsi="Arial Narrow"/>
        </w:rPr>
        <w:t xml:space="preserve">przyjętych do realizacji </w:t>
      </w:r>
      <w:r w:rsidR="00086776" w:rsidRPr="00C76557">
        <w:rPr>
          <w:rFonts w:ascii="Arial Narrow" w:hAnsi="Arial Narrow"/>
        </w:rPr>
        <w:t xml:space="preserve">umów sprzedaży </w:t>
      </w:r>
      <w:r w:rsidR="00A34122">
        <w:rPr>
          <w:rFonts w:ascii="Arial Narrow" w:hAnsi="Arial Narrow"/>
        </w:rPr>
        <w:t xml:space="preserve">energii elektrycznej zawartych przez </w:t>
      </w:r>
      <w:r w:rsidR="001A6A53">
        <w:rPr>
          <w:rFonts w:ascii="Arial Narrow" w:hAnsi="Arial Narrow"/>
        </w:rPr>
        <w:t>URD</w:t>
      </w:r>
      <w:r w:rsidR="00A34122">
        <w:rPr>
          <w:rFonts w:ascii="Arial Narrow" w:hAnsi="Arial Narrow"/>
        </w:rPr>
        <w:t>.</w:t>
      </w:r>
    </w:p>
    <w:p w14:paraId="064F25CD" w14:textId="77777777" w:rsidR="00956458" w:rsidRDefault="00A34122" w:rsidP="00CD3728">
      <w:pPr>
        <w:numPr>
          <w:ilvl w:val="0"/>
          <w:numId w:val="27"/>
        </w:numPr>
        <w:jc w:val="both"/>
        <w:rPr>
          <w:rFonts w:ascii="Arial Narrow" w:hAnsi="Arial Narrow"/>
        </w:rPr>
      </w:pPr>
      <w:r w:rsidRPr="00112F18">
        <w:rPr>
          <w:rFonts w:ascii="Arial Narrow" w:hAnsi="Arial Narrow"/>
        </w:rPr>
        <w:t>Przesyłaniu</w:t>
      </w:r>
      <w:r w:rsidR="00956458" w:rsidRPr="00112F18">
        <w:rPr>
          <w:rFonts w:ascii="Arial Narrow" w:hAnsi="Arial Narrow"/>
        </w:rPr>
        <w:t xml:space="preserve"> energii elektrycznej </w:t>
      </w:r>
      <w:r w:rsidR="009C0DD5" w:rsidRPr="00112F18">
        <w:rPr>
          <w:rFonts w:ascii="Arial Narrow" w:hAnsi="Arial Narrow"/>
        </w:rPr>
        <w:t xml:space="preserve">do miejsc dostarczania </w:t>
      </w:r>
      <w:r w:rsidR="001A6A53">
        <w:rPr>
          <w:rFonts w:ascii="Arial Narrow" w:hAnsi="Arial Narrow"/>
        </w:rPr>
        <w:t>URD</w:t>
      </w:r>
      <w:r w:rsidR="00EC6929" w:rsidRPr="00112F18">
        <w:rPr>
          <w:rFonts w:ascii="Arial Narrow" w:hAnsi="Arial Narrow"/>
        </w:rPr>
        <w:t xml:space="preserve"> </w:t>
      </w:r>
      <w:r w:rsidR="00956458" w:rsidRPr="00112F18">
        <w:rPr>
          <w:rFonts w:ascii="Arial Narrow" w:hAnsi="Arial Narrow"/>
        </w:rPr>
        <w:t>w ilości wynikającej z różni</w:t>
      </w:r>
      <w:r w:rsidR="00453210" w:rsidRPr="00112F18">
        <w:rPr>
          <w:rFonts w:ascii="Arial Narrow" w:hAnsi="Arial Narrow"/>
        </w:rPr>
        <w:t>cy pomiędzy energią elektryczną</w:t>
      </w:r>
      <w:r w:rsidR="00B67658" w:rsidRPr="00112F18">
        <w:rPr>
          <w:rFonts w:ascii="Arial Narrow" w:hAnsi="Arial Narrow"/>
        </w:rPr>
        <w:t xml:space="preserve"> </w:t>
      </w:r>
      <w:r w:rsidR="00247BB3" w:rsidRPr="00112F18">
        <w:rPr>
          <w:rFonts w:ascii="Arial Narrow" w:hAnsi="Arial Narrow"/>
        </w:rPr>
        <w:t xml:space="preserve">zgłoszoną </w:t>
      </w:r>
      <w:r w:rsidR="00EA179B" w:rsidRPr="00112F18">
        <w:rPr>
          <w:rFonts w:ascii="Arial Narrow" w:hAnsi="Arial Narrow"/>
        </w:rPr>
        <w:t>do realizacji</w:t>
      </w:r>
      <w:r w:rsidR="00956458" w:rsidRPr="00112F18">
        <w:rPr>
          <w:rFonts w:ascii="Arial Narrow" w:hAnsi="Arial Narrow"/>
        </w:rPr>
        <w:t>, a rzeczywistą energią elektryczną wykazaną w miejscach</w:t>
      </w:r>
      <w:r w:rsidR="00B700CF" w:rsidRPr="00112F18">
        <w:rPr>
          <w:rFonts w:ascii="Arial Narrow" w:hAnsi="Arial Narrow"/>
        </w:rPr>
        <w:t xml:space="preserve"> </w:t>
      </w:r>
      <w:r w:rsidR="0085707F" w:rsidRPr="00112F18">
        <w:rPr>
          <w:rFonts w:ascii="Arial Narrow" w:hAnsi="Arial Narrow"/>
        </w:rPr>
        <w:t>bilansowania</w:t>
      </w:r>
      <w:r w:rsidR="00956458" w:rsidRPr="00112F18">
        <w:rPr>
          <w:rFonts w:ascii="Arial Narrow" w:hAnsi="Arial Narrow"/>
        </w:rPr>
        <w:t>, określaną jako energia odchylenia</w:t>
      </w:r>
      <w:r w:rsidR="00E80A94" w:rsidRPr="00112F18">
        <w:rPr>
          <w:rFonts w:ascii="Arial Narrow" w:hAnsi="Arial Narrow"/>
        </w:rPr>
        <w:t>.</w:t>
      </w:r>
    </w:p>
    <w:p w14:paraId="2569D6F5" w14:textId="77777777" w:rsidR="00112F18" w:rsidRDefault="00890613" w:rsidP="00CD3728">
      <w:pPr>
        <w:numPr>
          <w:ilvl w:val="0"/>
          <w:numId w:val="27"/>
        </w:numPr>
        <w:jc w:val="both"/>
        <w:rPr>
          <w:rFonts w:ascii="Arial Narrow" w:hAnsi="Arial Narrow"/>
        </w:rPr>
      </w:pPr>
      <w:r w:rsidRPr="00112F18">
        <w:rPr>
          <w:rFonts w:ascii="Arial Narrow" w:hAnsi="Arial Narrow"/>
        </w:rPr>
        <w:t xml:space="preserve">Prowadzeniu dla </w:t>
      </w:r>
      <w:r w:rsidR="001A6A53">
        <w:rPr>
          <w:rFonts w:ascii="Arial Narrow" w:hAnsi="Arial Narrow"/>
        </w:rPr>
        <w:t>URD</w:t>
      </w:r>
      <w:r w:rsidRPr="00112F18">
        <w:rPr>
          <w:rFonts w:ascii="Arial Narrow" w:hAnsi="Arial Narrow"/>
        </w:rPr>
        <w:t xml:space="preserve"> rozliczeń wynikających z realizacji niniejszej Umowy.</w:t>
      </w:r>
    </w:p>
    <w:p w14:paraId="6868324B" w14:textId="77777777" w:rsidR="00C538FF" w:rsidRPr="00112F18" w:rsidRDefault="00F43ABE" w:rsidP="00CD3728">
      <w:pPr>
        <w:numPr>
          <w:ilvl w:val="0"/>
          <w:numId w:val="27"/>
        </w:numPr>
        <w:jc w:val="both"/>
        <w:rPr>
          <w:rFonts w:ascii="Arial Narrow" w:hAnsi="Arial Narrow"/>
        </w:rPr>
      </w:pPr>
      <w:r w:rsidRPr="00112F18">
        <w:rPr>
          <w:rFonts w:ascii="Arial Narrow" w:hAnsi="Arial Narrow"/>
        </w:rPr>
        <w:t>Utrzymywaniu wymagany</w:t>
      </w:r>
      <w:r w:rsidR="00CE4EB1" w:rsidRPr="00112F18">
        <w:rPr>
          <w:rFonts w:ascii="Arial Narrow" w:hAnsi="Arial Narrow"/>
        </w:rPr>
        <w:t>ch standardów jakościowych</w:t>
      </w:r>
      <w:r w:rsidRPr="00112F18">
        <w:rPr>
          <w:rFonts w:ascii="Arial Narrow" w:hAnsi="Arial Narrow"/>
        </w:rPr>
        <w:t xml:space="preserve"> zgodnie z dokumentami przywołanymi w § 1 i </w:t>
      </w:r>
      <w:r w:rsidR="001235EE" w:rsidRPr="00112F18">
        <w:rPr>
          <w:rFonts w:ascii="Arial Narrow" w:hAnsi="Arial Narrow"/>
        </w:rPr>
        <w:t xml:space="preserve">warunkami określonymi w </w:t>
      </w:r>
      <w:r w:rsidRPr="00112F18">
        <w:rPr>
          <w:rFonts w:ascii="Arial Narrow" w:hAnsi="Arial Narrow"/>
        </w:rPr>
        <w:t xml:space="preserve">niniejszej Umowie. </w:t>
      </w:r>
    </w:p>
    <w:p w14:paraId="005E576B" w14:textId="77777777" w:rsidR="002845EA" w:rsidRDefault="002845EA" w:rsidP="00CD3728">
      <w:pPr>
        <w:numPr>
          <w:ilvl w:val="0"/>
          <w:numId w:val="1"/>
        </w:numPr>
        <w:jc w:val="both"/>
        <w:rPr>
          <w:rFonts w:ascii="Arial Narrow" w:hAnsi="Arial Narrow"/>
        </w:rPr>
      </w:pPr>
      <w:r>
        <w:rPr>
          <w:rFonts w:ascii="Arial Narrow" w:hAnsi="Arial Narrow"/>
        </w:rPr>
        <w:t xml:space="preserve">Zakres i sposób współpracy służb dyspozytorskich </w:t>
      </w:r>
      <w:r w:rsidR="001D7CD3">
        <w:rPr>
          <w:rFonts w:ascii="Arial Narrow" w:hAnsi="Arial Narrow"/>
        </w:rPr>
        <w:t>OSD</w:t>
      </w:r>
      <w:r>
        <w:rPr>
          <w:rFonts w:ascii="Arial Narrow" w:hAnsi="Arial Narrow"/>
        </w:rPr>
        <w:t xml:space="preserve"> oraz </w:t>
      </w:r>
      <w:r w:rsidR="001A6A53">
        <w:rPr>
          <w:rFonts w:ascii="Arial Narrow" w:hAnsi="Arial Narrow"/>
        </w:rPr>
        <w:t>URD</w:t>
      </w:r>
      <w:r>
        <w:rPr>
          <w:rFonts w:ascii="Arial Narrow" w:hAnsi="Arial Narrow"/>
        </w:rPr>
        <w:t xml:space="preserve"> jest przedmiotem odrębnych uzgodnień.</w:t>
      </w:r>
    </w:p>
    <w:p w14:paraId="3E4C5420" w14:textId="77777777" w:rsidR="00551BD1" w:rsidRDefault="00086776" w:rsidP="00CD3728">
      <w:pPr>
        <w:spacing w:before="120" w:after="120"/>
        <w:jc w:val="center"/>
        <w:rPr>
          <w:rFonts w:ascii="Arial Narrow" w:hAnsi="Arial Narrow"/>
          <w:b/>
        </w:rPr>
      </w:pPr>
      <w:r w:rsidRPr="00C76557">
        <w:rPr>
          <w:rFonts w:ascii="Arial Narrow" w:hAnsi="Arial Narrow"/>
          <w:b/>
        </w:rPr>
        <w:t xml:space="preserve">§ </w:t>
      </w:r>
      <w:r w:rsidR="00A67B4E" w:rsidRPr="00C76557">
        <w:rPr>
          <w:rFonts w:ascii="Arial Narrow" w:hAnsi="Arial Narrow"/>
          <w:b/>
        </w:rPr>
        <w:t>3</w:t>
      </w:r>
    </w:p>
    <w:p w14:paraId="11442892" w14:textId="77777777" w:rsidR="00086776" w:rsidRPr="000840E0" w:rsidRDefault="00086776" w:rsidP="00CD3728">
      <w:pPr>
        <w:spacing w:before="120" w:after="120"/>
        <w:jc w:val="center"/>
        <w:rPr>
          <w:rFonts w:ascii="Arial Narrow" w:hAnsi="Arial Narrow"/>
          <w:b/>
        </w:rPr>
      </w:pPr>
      <w:r w:rsidRPr="00551BD1">
        <w:rPr>
          <w:rFonts w:ascii="Arial Narrow" w:hAnsi="Arial Narrow"/>
          <w:b/>
        </w:rPr>
        <w:t>Zobowiązania Stron</w:t>
      </w:r>
    </w:p>
    <w:p w14:paraId="7ED51BD6" w14:textId="77777777" w:rsidR="00086776" w:rsidRPr="00C76557" w:rsidRDefault="001E6F2E" w:rsidP="00CD3728">
      <w:pPr>
        <w:pStyle w:val="Stylwyliczanie"/>
        <w:tabs>
          <w:tab w:val="left" w:pos="284"/>
        </w:tabs>
        <w:ind w:left="284" w:hanging="284"/>
        <w:rPr>
          <w:rFonts w:ascii="Arial Narrow" w:hAnsi="Arial Narrow"/>
          <w:color w:val="auto"/>
        </w:rPr>
      </w:pPr>
      <w:r w:rsidRPr="00C76557">
        <w:rPr>
          <w:rFonts w:ascii="Arial Narrow" w:hAnsi="Arial Narrow"/>
          <w:color w:val="auto"/>
        </w:rPr>
        <w:t xml:space="preserve">1. </w:t>
      </w:r>
      <w:r w:rsidR="00A73B73">
        <w:rPr>
          <w:rFonts w:ascii="Arial Narrow" w:hAnsi="Arial Narrow"/>
          <w:color w:val="auto"/>
        </w:rPr>
        <w:t xml:space="preserve">W ramach niniejszej Umowy </w:t>
      </w:r>
      <w:r w:rsidR="00132804">
        <w:rPr>
          <w:rFonts w:ascii="Arial Narrow" w:hAnsi="Arial Narrow"/>
          <w:color w:val="auto"/>
        </w:rPr>
        <w:t>OSD</w:t>
      </w:r>
      <w:r w:rsidR="002845EA">
        <w:rPr>
          <w:rFonts w:ascii="Arial Narrow" w:hAnsi="Arial Narrow"/>
          <w:color w:val="auto"/>
        </w:rPr>
        <w:t xml:space="preserve"> </w:t>
      </w:r>
      <w:r w:rsidR="00086776" w:rsidRPr="00C76557">
        <w:rPr>
          <w:rFonts w:ascii="Arial Narrow" w:hAnsi="Arial Narrow"/>
          <w:color w:val="auto"/>
        </w:rPr>
        <w:t xml:space="preserve">zobowiązuje się </w:t>
      </w:r>
      <w:r w:rsidR="00551BD1">
        <w:rPr>
          <w:rFonts w:ascii="Arial Narrow" w:hAnsi="Arial Narrow"/>
          <w:color w:val="auto"/>
        </w:rPr>
        <w:t xml:space="preserve">do świadczenia na rzecz </w:t>
      </w:r>
      <w:r w:rsidR="001A6A53">
        <w:rPr>
          <w:rFonts w:ascii="Arial Narrow" w:hAnsi="Arial Narrow"/>
          <w:color w:val="auto"/>
        </w:rPr>
        <w:t>URD</w:t>
      </w:r>
      <w:r w:rsidR="00551BD1">
        <w:rPr>
          <w:rFonts w:ascii="Arial Narrow" w:hAnsi="Arial Narrow"/>
          <w:color w:val="auto"/>
        </w:rPr>
        <w:t xml:space="preserve">, usług dystrybucji energii elektrycznej, o których mowa w </w:t>
      </w:r>
      <w:r w:rsidR="00551BD1" w:rsidRPr="00551BD1">
        <w:rPr>
          <w:rFonts w:ascii="Arial Narrow" w:hAnsi="Arial Narrow"/>
        </w:rPr>
        <w:t>§</w:t>
      </w:r>
      <w:r w:rsidR="00551BD1">
        <w:rPr>
          <w:rFonts w:ascii="Arial Narrow" w:hAnsi="Arial Narrow"/>
        </w:rPr>
        <w:t xml:space="preserve"> 2. Zobowiązanie to w szczególności obejmuje</w:t>
      </w:r>
      <w:r w:rsidR="00086776" w:rsidRPr="00C76557">
        <w:rPr>
          <w:rFonts w:ascii="Arial Narrow" w:hAnsi="Arial Narrow"/>
          <w:color w:val="auto"/>
        </w:rPr>
        <w:t>:</w:t>
      </w:r>
    </w:p>
    <w:p w14:paraId="5099E6CA" w14:textId="77777777" w:rsidR="00891B2B" w:rsidRPr="00891B2B" w:rsidRDefault="00A73B73" w:rsidP="00CD3728">
      <w:pPr>
        <w:numPr>
          <w:ilvl w:val="1"/>
          <w:numId w:val="11"/>
        </w:numPr>
        <w:tabs>
          <w:tab w:val="num" w:pos="960"/>
        </w:tabs>
        <w:spacing w:after="120"/>
        <w:ind w:left="788" w:right="-17" w:hanging="431"/>
        <w:jc w:val="both"/>
        <w:rPr>
          <w:rFonts w:ascii="Arial Narrow" w:hAnsi="Arial Narrow" w:cs="Arial"/>
          <w:spacing w:val="-3"/>
        </w:rPr>
      </w:pPr>
      <w:r>
        <w:rPr>
          <w:rFonts w:ascii="Arial Narrow" w:hAnsi="Arial Narrow"/>
        </w:rPr>
        <w:t>Dostarczania</w:t>
      </w:r>
      <w:r w:rsidR="001B2B48">
        <w:rPr>
          <w:rFonts w:ascii="Arial Narrow" w:hAnsi="Arial Narrow"/>
        </w:rPr>
        <w:t xml:space="preserve"> </w:t>
      </w:r>
      <w:r w:rsidR="00B156B1">
        <w:rPr>
          <w:rFonts w:ascii="Arial Narrow" w:hAnsi="Arial Narrow"/>
        </w:rPr>
        <w:t xml:space="preserve">energii elektrycznej do miejsc dostarczania energii elektrycznej opisanych w </w:t>
      </w:r>
      <w:r w:rsidR="00C11412">
        <w:rPr>
          <w:rFonts w:ascii="Arial Narrow" w:hAnsi="Arial Narrow"/>
        </w:rPr>
        <w:t>Z</w:t>
      </w:r>
      <w:r w:rsidR="00B156B1">
        <w:rPr>
          <w:rFonts w:ascii="Arial Narrow" w:hAnsi="Arial Narrow"/>
        </w:rPr>
        <w:t>ałączniku</w:t>
      </w:r>
      <w:r w:rsidR="00891B2B">
        <w:rPr>
          <w:rFonts w:ascii="Arial Narrow" w:hAnsi="Arial Narrow"/>
        </w:rPr>
        <w:t xml:space="preserve"> 1 i 2.</w:t>
      </w:r>
      <w:r w:rsidR="00891B2B" w:rsidRPr="00891B2B">
        <w:rPr>
          <w:rFonts w:ascii="Arial Narrow" w:hAnsi="Arial Narrow"/>
        </w:rPr>
        <w:t xml:space="preserve"> </w:t>
      </w:r>
    </w:p>
    <w:p w14:paraId="3B37AB93" w14:textId="77777777" w:rsidR="00891B2B" w:rsidRPr="00C76557" w:rsidRDefault="00891B2B" w:rsidP="00CD3728">
      <w:pPr>
        <w:numPr>
          <w:ilvl w:val="1"/>
          <w:numId w:val="11"/>
        </w:numPr>
        <w:tabs>
          <w:tab w:val="num" w:pos="960"/>
        </w:tabs>
        <w:spacing w:after="120"/>
        <w:ind w:left="788" w:right="-17" w:hanging="431"/>
        <w:jc w:val="both"/>
        <w:rPr>
          <w:rFonts w:ascii="Arial Narrow" w:hAnsi="Arial Narrow" w:cs="Arial"/>
          <w:spacing w:val="-3"/>
        </w:rPr>
      </w:pPr>
      <w:r w:rsidRPr="00C76557">
        <w:rPr>
          <w:rFonts w:ascii="Arial Narrow" w:hAnsi="Arial Narrow"/>
        </w:rPr>
        <w:t>Utrzymywani</w:t>
      </w:r>
      <w:r w:rsidR="001B2B48">
        <w:rPr>
          <w:rFonts w:ascii="Arial Narrow" w:hAnsi="Arial Narrow"/>
        </w:rPr>
        <w:t xml:space="preserve">a </w:t>
      </w:r>
      <w:r w:rsidRPr="00C76557">
        <w:rPr>
          <w:rFonts w:ascii="Arial Narrow" w:hAnsi="Arial Narrow"/>
        </w:rPr>
        <w:t xml:space="preserve">wymaganych standardów jakościowych sieci dystrybucyjnej, o których mowa w § 7 niniejszej Umowy pod warunkiem pobierania przez </w:t>
      </w:r>
      <w:r w:rsidR="001A6A53">
        <w:rPr>
          <w:rFonts w:ascii="Arial Narrow" w:hAnsi="Arial Narrow"/>
        </w:rPr>
        <w:t>URD</w:t>
      </w:r>
      <w:r w:rsidRPr="00C76557">
        <w:rPr>
          <w:rFonts w:ascii="Arial Narrow" w:hAnsi="Arial Narrow"/>
        </w:rPr>
        <w:t xml:space="preserve"> mocy nie większej od mocy umownej przy współczynniku tg </w:t>
      </w:r>
      <w:r w:rsidRPr="00C76557">
        <w:rPr>
          <w:rFonts w:ascii="Arial Narrow" w:hAnsi="Arial Narrow"/>
        </w:rPr>
        <w:sym w:font="Symbol" w:char="F06A"/>
      </w:r>
      <w:r w:rsidRPr="00C76557">
        <w:rPr>
          <w:rFonts w:ascii="Arial Narrow" w:hAnsi="Arial Narrow"/>
        </w:rPr>
        <w:t xml:space="preserve"> nie większym niż określony </w:t>
      </w:r>
      <w:r w:rsidR="001B2B48">
        <w:rPr>
          <w:rFonts w:ascii="Arial Narrow" w:hAnsi="Arial Narrow"/>
        </w:rPr>
        <w:t>w</w:t>
      </w:r>
      <w:r w:rsidRPr="00C76557">
        <w:rPr>
          <w:rFonts w:ascii="Arial Narrow" w:hAnsi="Arial Narrow"/>
        </w:rPr>
        <w:t xml:space="preserve"> Załączniku Nr 1.</w:t>
      </w:r>
    </w:p>
    <w:p w14:paraId="61BDF839" w14:textId="77777777" w:rsidR="00350FD8" w:rsidRPr="00A73B73" w:rsidRDefault="00F73F5B" w:rsidP="00CD3728">
      <w:pPr>
        <w:pStyle w:val="Stylwyliczanie"/>
        <w:numPr>
          <w:ilvl w:val="1"/>
          <w:numId w:val="11"/>
        </w:numPr>
        <w:rPr>
          <w:rFonts w:ascii="Arial Narrow" w:hAnsi="Arial Narrow"/>
          <w:color w:val="FF0000"/>
        </w:rPr>
      </w:pPr>
      <w:r>
        <w:rPr>
          <w:rFonts w:ascii="Arial Narrow" w:hAnsi="Arial Narrow"/>
        </w:rPr>
        <w:t>Przyjmowani</w:t>
      </w:r>
      <w:r w:rsidR="0011687C">
        <w:rPr>
          <w:rFonts w:ascii="Arial Narrow" w:hAnsi="Arial Narrow"/>
        </w:rPr>
        <w:t xml:space="preserve">a </w:t>
      </w:r>
      <w:r>
        <w:rPr>
          <w:rFonts w:ascii="Arial Narrow" w:hAnsi="Arial Narrow"/>
        </w:rPr>
        <w:t>i w</w:t>
      </w:r>
      <w:r w:rsidR="00350FD8" w:rsidRPr="00C76557">
        <w:rPr>
          <w:rFonts w:ascii="Arial Narrow" w:hAnsi="Arial Narrow"/>
        </w:rPr>
        <w:t xml:space="preserve">eryfikacji zgłoszeń umów sprzedaży energii elektrycznej, </w:t>
      </w:r>
      <w:r w:rsidR="00303793" w:rsidRPr="00C76557">
        <w:rPr>
          <w:rFonts w:ascii="Arial Narrow" w:hAnsi="Arial Narrow"/>
        </w:rPr>
        <w:t xml:space="preserve">zawartych przez </w:t>
      </w:r>
      <w:r w:rsidR="001A6A53">
        <w:rPr>
          <w:rFonts w:ascii="Arial Narrow" w:hAnsi="Arial Narrow"/>
        </w:rPr>
        <w:t>URD</w:t>
      </w:r>
      <w:r w:rsidR="00350FD8" w:rsidRPr="00C76557">
        <w:rPr>
          <w:rFonts w:ascii="Arial Narrow" w:hAnsi="Arial Narrow"/>
        </w:rPr>
        <w:t xml:space="preserve"> na zasadach określonych w niniejszej Umowie.</w:t>
      </w:r>
    </w:p>
    <w:p w14:paraId="4FE88A08" w14:textId="77777777" w:rsidR="00A73B73" w:rsidRPr="00EC52F0" w:rsidRDefault="00A73B73" w:rsidP="00CD3728">
      <w:pPr>
        <w:pStyle w:val="Stylwyliczanie"/>
        <w:numPr>
          <w:ilvl w:val="1"/>
          <w:numId w:val="11"/>
        </w:numPr>
        <w:rPr>
          <w:rFonts w:ascii="Arial Narrow" w:hAnsi="Arial Narrow"/>
          <w:color w:val="FF0000"/>
        </w:rPr>
      </w:pPr>
      <w:r>
        <w:rPr>
          <w:rFonts w:ascii="Arial Narrow" w:hAnsi="Arial Narrow"/>
        </w:rPr>
        <w:t xml:space="preserve">Przyjmowania zgłoszeń zmiany podmiotu odpowiedzialnego za bilansowanie handlowe </w:t>
      </w:r>
      <w:r w:rsidR="001A6A53">
        <w:rPr>
          <w:rFonts w:ascii="Arial Narrow" w:hAnsi="Arial Narrow"/>
        </w:rPr>
        <w:t>URD</w:t>
      </w:r>
      <w:r w:rsidR="004A2363">
        <w:rPr>
          <w:rFonts w:ascii="Arial Narrow" w:hAnsi="Arial Narrow"/>
        </w:rPr>
        <w:t xml:space="preserve"> na zasadach określonych w odrębnych porozumieniach</w:t>
      </w:r>
      <w:r w:rsidR="00D922BF">
        <w:rPr>
          <w:rFonts w:ascii="Arial Narrow" w:hAnsi="Arial Narrow"/>
        </w:rPr>
        <w:t>.</w:t>
      </w:r>
    </w:p>
    <w:p w14:paraId="27044141" w14:textId="77777777" w:rsidR="00E2071C" w:rsidRDefault="00EC52F0" w:rsidP="00CD3728">
      <w:pPr>
        <w:pStyle w:val="Stylwyliczanie"/>
        <w:numPr>
          <w:ilvl w:val="1"/>
          <w:numId w:val="11"/>
        </w:numPr>
        <w:rPr>
          <w:rFonts w:ascii="Arial Narrow" w:hAnsi="Arial Narrow"/>
          <w:color w:val="FF0000"/>
        </w:rPr>
      </w:pPr>
      <w:r>
        <w:rPr>
          <w:rFonts w:ascii="Arial Narrow" w:hAnsi="Arial Narrow"/>
        </w:rPr>
        <w:t xml:space="preserve">Zawarcia umowy w imieniu i na rzecz </w:t>
      </w:r>
      <w:r w:rsidR="001A6A53">
        <w:rPr>
          <w:rFonts w:ascii="Arial Narrow" w:hAnsi="Arial Narrow"/>
        </w:rPr>
        <w:t>URD</w:t>
      </w:r>
      <w:r>
        <w:rPr>
          <w:rFonts w:ascii="Arial Narrow" w:hAnsi="Arial Narrow"/>
        </w:rPr>
        <w:t xml:space="preserve"> z podmiotem odpowiedzialnym za bilansowanie handlowe (URB</w:t>
      </w:r>
      <w:r>
        <w:rPr>
          <w:rFonts w:ascii="Arial Narrow" w:hAnsi="Arial Narrow"/>
          <w:vertAlign w:val="subscript"/>
        </w:rPr>
        <w:t>SD</w:t>
      </w:r>
      <w:r>
        <w:rPr>
          <w:rFonts w:ascii="Arial Narrow" w:hAnsi="Arial Narrow"/>
        </w:rPr>
        <w:t xml:space="preserve">), który będzie obsługiwał </w:t>
      </w:r>
      <w:r w:rsidR="00E2071C">
        <w:rPr>
          <w:rFonts w:ascii="Arial Narrow" w:hAnsi="Arial Narrow"/>
        </w:rPr>
        <w:t>URD.</w:t>
      </w:r>
      <w:r>
        <w:rPr>
          <w:rFonts w:ascii="Arial Narrow" w:hAnsi="Arial Narrow"/>
        </w:rPr>
        <w:t xml:space="preserve"> </w:t>
      </w:r>
    </w:p>
    <w:p w14:paraId="6948271D" w14:textId="77777777" w:rsidR="00B745BB" w:rsidRPr="00C76557" w:rsidRDefault="00B745BB" w:rsidP="00CD3728">
      <w:pPr>
        <w:pStyle w:val="Stylwyliczanie"/>
        <w:numPr>
          <w:ilvl w:val="1"/>
          <w:numId w:val="11"/>
        </w:numPr>
        <w:rPr>
          <w:rFonts w:ascii="Arial Narrow" w:hAnsi="Arial Narrow"/>
          <w:color w:val="FF0000"/>
        </w:rPr>
      </w:pPr>
      <w:r>
        <w:rPr>
          <w:rFonts w:ascii="Arial Narrow" w:hAnsi="Arial Narrow"/>
        </w:rPr>
        <w:t xml:space="preserve">Zawarcia, w przypadku zaprzestania sprzedaży energii elektrycznej przez wybranego przez </w:t>
      </w:r>
      <w:r w:rsidR="00E2071C">
        <w:rPr>
          <w:rFonts w:ascii="Arial Narrow" w:hAnsi="Arial Narrow"/>
        </w:rPr>
        <w:t>URD</w:t>
      </w:r>
      <w:r>
        <w:rPr>
          <w:rFonts w:ascii="Arial Narrow" w:hAnsi="Arial Narrow"/>
        </w:rPr>
        <w:t xml:space="preserve"> Sprzedawcę, umowy sprzedaży energii elektrycznej w imieniu i na rzecz </w:t>
      </w:r>
      <w:r w:rsidR="00E2071C">
        <w:rPr>
          <w:rFonts w:ascii="Arial Narrow" w:hAnsi="Arial Narrow"/>
        </w:rPr>
        <w:t>URD</w:t>
      </w:r>
      <w:r>
        <w:rPr>
          <w:rFonts w:ascii="Arial Narrow" w:hAnsi="Arial Narrow"/>
        </w:rPr>
        <w:t xml:space="preserve"> </w:t>
      </w:r>
      <w:r w:rsidR="0095439A">
        <w:rPr>
          <w:rFonts w:ascii="Arial Narrow" w:hAnsi="Arial Narrow"/>
        </w:rPr>
        <w:t>ze Sprzedawcą rezerwowym wskazanym przez Sprzedawcę, który zaprzestał sprzedaży energii elektrycznej</w:t>
      </w:r>
      <w:r>
        <w:rPr>
          <w:rFonts w:ascii="Arial Narrow" w:hAnsi="Arial Narrow"/>
        </w:rPr>
        <w:t>.</w:t>
      </w:r>
    </w:p>
    <w:p w14:paraId="10116ED6" w14:textId="77777777" w:rsidR="0023164B" w:rsidRPr="00C76557" w:rsidRDefault="0023164B" w:rsidP="00CD3728">
      <w:pPr>
        <w:pStyle w:val="Stylwyliczanie"/>
        <w:numPr>
          <w:ilvl w:val="1"/>
          <w:numId w:val="11"/>
        </w:numPr>
        <w:rPr>
          <w:rFonts w:ascii="Arial Narrow" w:hAnsi="Arial Narrow"/>
          <w:color w:val="auto"/>
        </w:rPr>
      </w:pPr>
      <w:r w:rsidRPr="00C76557">
        <w:rPr>
          <w:rFonts w:ascii="Arial Narrow" w:hAnsi="Arial Narrow"/>
        </w:rPr>
        <w:t>Prowadzeni</w:t>
      </w:r>
      <w:r w:rsidR="000F2A2F">
        <w:rPr>
          <w:rFonts w:ascii="Arial Narrow" w:hAnsi="Arial Narrow"/>
        </w:rPr>
        <w:t xml:space="preserve">a </w:t>
      </w:r>
      <w:r w:rsidRPr="00C76557">
        <w:rPr>
          <w:rFonts w:ascii="Arial Narrow" w:hAnsi="Arial Narrow"/>
        </w:rPr>
        <w:t xml:space="preserve">zgodnie z </w:t>
      </w:r>
      <w:r w:rsidR="004A2363">
        <w:rPr>
          <w:rFonts w:ascii="Arial Narrow" w:hAnsi="Arial Narrow"/>
        </w:rPr>
        <w:t>aktualnymi przepisami</w:t>
      </w:r>
      <w:r w:rsidRPr="00C76557">
        <w:rPr>
          <w:rFonts w:ascii="Arial Narrow" w:hAnsi="Arial Narrow"/>
        </w:rPr>
        <w:t xml:space="preserve">, eksploatacji urządzeń, instalacji i sieci będących własnością </w:t>
      </w:r>
      <w:r w:rsidR="00E2071C">
        <w:rPr>
          <w:rFonts w:ascii="Arial Narrow" w:hAnsi="Arial Narrow"/>
        </w:rPr>
        <w:t>OSD</w:t>
      </w:r>
      <w:r w:rsidR="00EC6929">
        <w:rPr>
          <w:rFonts w:ascii="Arial Narrow" w:hAnsi="Arial Narrow"/>
        </w:rPr>
        <w:t xml:space="preserve"> </w:t>
      </w:r>
      <w:r w:rsidRPr="00C76557">
        <w:rPr>
          <w:rFonts w:ascii="Arial Narrow" w:hAnsi="Arial Narrow"/>
        </w:rPr>
        <w:t>w części mającej wpływ na realizację usług dystrybucji będących przedmiotem niniejszej Umowy.</w:t>
      </w:r>
    </w:p>
    <w:p w14:paraId="07D5BF6B" w14:textId="77777777" w:rsidR="00086776" w:rsidRPr="00C76557" w:rsidRDefault="007F5C1A" w:rsidP="00CD3728">
      <w:pPr>
        <w:pStyle w:val="Stylwyliczanie"/>
        <w:numPr>
          <w:ilvl w:val="1"/>
          <w:numId w:val="11"/>
        </w:numPr>
        <w:rPr>
          <w:rFonts w:ascii="Arial Narrow" w:hAnsi="Arial Narrow"/>
          <w:color w:val="FF0000"/>
          <w:spacing w:val="-6"/>
        </w:rPr>
      </w:pPr>
      <w:r w:rsidRPr="00C76557">
        <w:rPr>
          <w:rFonts w:ascii="Arial Narrow" w:hAnsi="Arial Narrow"/>
          <w:color w:val="auto"/>
          <w:spacing w:val="-6"/>
        </w:rPr>
        <w:t xml:space="preserve"> </w:t>
      </w:r>
      <w:r w:rsidR="00086776" w:rsidRPr="00C76557">
        <w:rPr>
          <w:rFonts w:ascii="Arial Narrow" w:hAnsi="Arial Narrow"/>
          <w:color w:val="auto"/>
          <w:spacing w:val="-6"/>
        </w:rPr>
        <w:t>Przekazywani</w:t>
      </w:r>
      <w:r w:rsidR="00F11981">
        <w:rPr>
          <w:rFonts w:ascii="Arial Narrow" w:hAnsi="Arial Narrow"/>
          <w:color w:val="auto"/>
          <w:spacing w:val="-6"/>
        </w:rPr>
        <w:t>a</w:t>
      </w:r>
      <w:r w:rsidR="00086776" w:rsidRPr="00C76557">
        <w:rPr>
          <w:rFonts w:ascii="Arial Narrow" w:hAnsi="Arial Narrow"/>
          <w:color w:val="auto"/>
          <w:spacing w:val="-6"/>
        </w:rPr>
        <w:t xml:space="preserve"> informacji do </w:t>
      </w:r>
      <w:r w:rsidR="00E2071C">
        <w:rPr>
          <w:rFonts w:ascii="Arial Narrow" w:hAnsi="Arial Narrow"/>
          <w:color w:val="auto"/>
          <w:spacing w:val="-6"/>
        </w:rPr>
        <w:t>URD</w:t>
      </w:r>
      <w:r w:rsidR="008242C0">
        <w:rPr>
          <w:rFonts w:ascii="Arial Narrow" w:hAnsi="Arial Narrow"/>
          <w:color w:val="auto"/>
          <w:spacing w:val="-6"/>
        </w:rPr>
        <w:t xml:space="preserve"> </w:t>
      </w:r>
      <w:r w:rsidR="00DF3CBC" w:rsidRPr="00C76557">
        <w:rPr>
          <w:rFonts w:ascii="Arial Narrow" w:hAnsi="Arial Narrow"/>
          <w:color w:val="auto"/>
          <w:spacing w:val="-6"/>
        </w:rPr>
        <w:t xml:space="preserve"> </w:t>
      </w:r>
      <w:r w:rsidR="00086776" w:rsidRPr="00C76557">
        <w:rPr>
          <w:rFonts w:ascii="Arial Narrow" w:hAnsi="Arial Narrow"/>
          <w:color w:val="auto"/>
          <w:spacing w:val="-6"/>
        </w:rPr>
        <w:t>w zakresie i na zasadach określonych przez niniejszą Umowę</w:t>
      </w:r>
      <w:r w:rsidR="00E80A94" w:rsidRPr="00C76557">
        <w:rPr>
          <w:rFonts w:ascii="Arial Narrow" w:hAnsi="Arial Narrow"/>
          <w:color w:val="auto"/>
          <w:spacing w:val="-6"/>
        </w:rPr>
        <w:t>.</w:t>
      </w:r>
    </w:p>
    <w:p w14:paraId="2E1D1DC6" w14:textId="77777777" w:rsidR="00086776" w:rsidRPr="00C76557" w:rsidRDefault="007F5C1A" w:rsidP="00CD3728">
      <w:pPr>
        <w:pStyle w:val="Stylwyliczanie"/>
        <w:numPr>
          <w:ilvl w:val="1"/>
          <w:numId w:val="11"/>
        </w:numPr>
        <w:ind w:left="851" w:hanging="491"/>
        <w:rPr>
          <w:rFonts w:ascii="Arial Narrow" w:hAnsi="Arial Narrow"/>
          <w:color w:val="auto"/>
        </w:rPr>
      </w:pPr>
      <w:r w:rsidRPr="00C76557">
        <w:rPr>
          <w:rFonts w:ascii="Arial Narrow" w:hAnsi="Arial Narrow"/>
          <w:color w:val="auto"/>
        </w:rPr>
        <w:t xml:space="preserve"> </w:t>
      </w:r>
      <w:r w:rsidR="001B2CA1" w:rsidRPr="00C76557">
        <w:rPr>
          <w:rFonts w:ascii="Arial Narrow" w:hAnsi="Arial Narrow"/>
          <w:color w:val="auto"/>
        </w:rPr>
        <w:t>Niezwłoczne</w:t>
      </w:r>
      <w:r w:rsidR="00D71E26">
        <w:rPr>
          <w:rFonts w:ascii="Arial Narrow" w:hAnsi="Arial Narrow"/>
          <w:color w:val="auto"/>
        </w:rPr>
        <w:t>go</w:t>
      </w:r>
      <w:r w:rsidR="00086776" w:rsidRPr="00C76557">
        <w:rPr>
          <w:rFonts w:ascii="Arial Narrow" w:hAnsi="Arial Narrow"/>
          <w:color w:val="auto"/>
        </w:rPr>
        <w:t xml:space="preserve"> informowani</w:t>
      </w:r>
      <w:r w:rsidR="00D71E26">
        <w:rPr>
          <w:rFonts w:ascii="Arial Narrow" w:hAnsi="Arial Narrow"/>
          <w:color w:val="auto"/>
        </w:rPr>
        <w:t xml:space="preserve">a </w:t>
      </w:r>
      <w:r w:rsidR="00E2071C">
        <w:rPr>
          <w:rFonts w:ascii="Arial Narrow" w:hAnsi="Arial Narrow"/>
          <w:color w:val="auto"/>
        </w:rPr>
        <w:t>URD</w:t>
      </w:r>
      <w:r w:rsidR="00DF3CBC" w:rsidRPr="00C76557">
        <w:rPr>
          <w:rFonts w:ascii="Arial Narrow" w:hAnsi="Arial Narrow"/>
          <w:color w:val="auto"/>
        </w:rPr>
        <w:t xml:space="preserve"> </w:t>
      </w:r>
      <w:r w:rsidR="00086776" w:rsidRPr="00C76557">
        <w:rPr>
          <w:rFonts w:ascii="Arial Narrow" w:hAnsi="Arial Narrow"/>
          <w:color w:val="auto"/>
        </w:rPr>
        <w:t>o zauważonych wadach lub usterkach technicznych oraz o innych okolicznościach mających wpływ na możliwość dokonania niewłaściwych rozliczeń lub uniemożliwiających należyte wykonanie Umowy</w:t>
      </w:r>
      <w:r w:rsidR="00E80A94" w:rsidRPr="00C76557">
        <w:rPr>
          <w:rFonts w:ascii="Arial Narrow" w:hAnsi="Arial Narrow"/>
          <w:color w:val="auto"/>
        </w:rPr>
        <w:t>.</w:t>
      </w:r>
    </w:p>
    <w:p w14:paraId="2E0C0DB9" w14:textId="77777777" w:rsidR="00086776" w:rsidRPr="00BC4CCB" w:rsidRDefault="00086776" w:rsidP="00CD3728">
      <w:pPr>
        <w:pStyle w:val="Stylwyliczanie"/>
        <w:numPr>
          <w:ilvl w:val="1"/>
          <w:numId w:val="11"/>
        </w:numPr>
        <w:tabs>
          <w:tab w:val="clear" w:pos="792"/>
          <w:tab w:val="num" w:pos="851"/>
        </w:tabs>
        <w:ind w:left="851" w:hanging="491"/>
        <w:rPr>
          <w:rFonts w:ascii="Arial Narrow" w:hAnsi="Arial Narrow"/>
          <w:color w:val="auto"/>
        </w:rPr>
      </w:pPr>
      <w:r w:rsidRPr="00C76557">
        <w:rPr>
          <w:rFonts w:ascii="Arial Narrow" w:hAnsi="Arial Narrow"/>
          <w:color w:val="auto"/>
        </w:rPr>
        <w:t>Terminowe</w:t>
      </w:r>
      <w:r w:rsidR="00E66856">
        <w:rPr>
          <w:rFonts w:ascii="Arial Narrow" w:hAnsi="Arial Narrow"/>
          <w:color w:val="auto"/>
        </w:rPr>
        <w:t>go</w:t>
      </w:r>
      <w:r w:rsidRPr="00C76557">
        <w:rPr>
          <w:rFonts w:ascii="Arial Narrow" w:hAnsi="Arial Narrow"/>
          <w:color w:val="auto"/>
        </w:rPr>
        <w:t xml:space="preserve"> przekazywani</w:t>
      </w:r>
      <w:r w:rsidR="00E66856">
        <w:rPr>
          <w:rFonts w:ascii="Arial Narrow" w:hAnsi="Arial Narrow"/>
          <w:color w:val="auto"/>
        </w:rPr>
        <w:t xml:space="preserve">a </w:t>
      </w:r>
      <w:r w:rsidRPr="00C76557">
        <w:rPr>
          <w:rFonts w:ascii="Arial Narrow" w:hAnsi="Arial Narrow"/>
          <w:color w:val="auto"/>
        </w:rPr>
        <w:t xml:space="preserve">danych pomiarowych oraz informacji o zdarzeniach mających </w:t>
      </w:r>
      <w:r w:rsidRPr="00BC4CCB">
        <w:rPr>
          <w:rFonts w:ascii="Arial Narrow" w:hAnsi="Arial Narrow"/>
          <w:color w:val="auto"/>
        </w:rPr>
        <w:t>wpływ na wielkość przekazywanych danych, zgodnie z postanowieniami niniejszej Umowy</w:t>
      </w:r>
      <w:r w:rsidR="00E80A94" w:rsidRPr="00BC4CCB">
        <w:rPr>
          <w:rFonts w:ascii="Arial Narrow" w:hAnsi="Arial Narrow"/>
          <w:color w:val="auto"/>
        </w:rPr>
        <w:t>.</w:t>
      </w:r>
    </w:p>
    <w:p w14:paraId="1F772F0D" w14:textId="77777777" w:rsidR="0023164B" w:rsidRPr="00C76557" w:rsidRDefault="0023164B" w:rsidP="00CD3728">
      <w:pPr>
        <w:pStyle w:val="Stylwyliczanie"/>
        <w:numPr>
          <w:ilvl w:val="1"/>
          <w:numId w:val="11"/>
        </w:numPr>
        <w:tabs>
          <w:tab w:val="clear" w:pos="792"/>
          <w:tab w:val="num" w:pos="851"/>
        </w:tabs>
        <w:ind w:left="851" w:hanging="491"/>
        <w:rPr>
          <w:rFonts w:ascii="Arial Narrow" w:hAnsi="Arial Narrow"/>
          <w:color w:val="auto"/>
        </w:rPr>
      </w:pPr>
      <w:r w:rsidRPr="00C76557">
        <w:rPr>
          <w:rFonts w:ascii="Arial Narrow" w:hAnsi="Arial Narrow"/>
          <w:color w:val="auto"/>
        </w:rPr>
        <w:t>Prowadzeni</w:t>
      </w:r>
      <w:r w:rsidR="00E66856">
        <w:rPr>
          <w:rFonts w:ascii="Arial Narrow" w:hAnsi="Arial Narrow"/>
          <w:color w:val="auto"/>
        </w:rPr>
        <w:t xml:space="preserve">a </w:t>
      </w:r>
      <w:r w:rsidRPr="00C76557">
        <w:rPr>
          <w:rFonts w:ascii="Arial Narrow" w:hAnsi="Arial Narrow"/>
          <w:color w:val="auto"/>
        </w:rPr>
        <w:t>rozliczeń z tytułu niniejszej Umowy zg</w:t>
      </w:r>
      <w:r w:rsidR="00EC6929">
        <w:rPr>
          <w:rFonts w:ascii="Arial Narrow" w:hAnsi="Arial Narrow"/>
          <w:color w:val="auto"/>
        </w:rPr>
        <w:t xml:space="preserve">odnie z obowiązującą Taryfą </w:t>
      </w:r>
      <w:r w:rsidR="00E2071C">
        <w:rPr>
          <w:rFonts w:ascii="Arial Narrow" w:hAnsi="Arial Narrow"/>
          <w:color w:val="auto"/>
        </w:rPr>
        <w:t xml:space="preserve">dystrybucji </w:t>
      </w:r>
      <w:r w:rsidRPr="00C76557">
        <w:rPr>
          <w:rFonts w:ascii="Arial Narrow" w:hAnsi="Arial Narrow"/>
          <w:color w:val="auto"/>
        </w:rPr>
        <w:t xml:space="preserve">oraz zapisami </w:t>
      </w:r>
      <w:r w:rsidR="00BC4CCB">
        <w:rPr>
          <w:rFonts w:ascii="Arial Narrow" w:hAnsi="Arial Narrow"/>
          <w:color w:val="auto"/>
        </w:rPr>
        <w:t xml:space="preserve"> </w:t>
      </w:r>
      <w:r w:rsidRPr="00C76557">
        <w:rPr>
          <w:rFonts w:ascii="Arial Narrow" w:hAnsi="Arial Narrow"/>
          <w:color w:val="auto"/>
        </w:rPr>
        <w:t>niniejszej Umowy.</w:t>
      </w:r>
    </w:p>
    <w:p w14:paraId="3A54CC15" w14:textId="77777777" w:rsidR="00086776" w:rsidRPr="00C76557" w:rsidRDefault="00086776" w:rsidP="00CD3728">
      <w:pPr>
        <w:pStyle w:val="Stylwyliczanie"/>
        <w:numPr>
          <w:ilvl w:val="1"/>
          <w:numId w:val="11"/>
        </w:numPr>
        <w:tabs>
          <w:tab w:val="clear" w:pos="792"/>
          <w:tab w:val="num" w:pos="851"/>
        </w:tabs>
        <w:ind w:left="851" w:hanging="491"/>
        <w:rPr>
          <w:rFonts w:ascii="Arial Narrow" w:hAnsi="Arial Narrow"/>
          <w:color w:val="auto"/>
        </w:rPr>
      </w:pPr>
      <w:r w:rsidRPr="00C76557">
        <w:rPr>
          <w:rFonts w:ascii="Arial Narrow" w:hAnsi="Arial Narrow"/>
          <w:color w:val="auto"/>
        </w:rPr>
        <w:t>Zachowani</w:t>
      </w:r>
      <w:r w:rsidR="00E66856">
        <w:rPr>
          <w:rFonts w:ascii="Arial Narrow" w:hAnsi="Arial Narrow"/>
          <w:color w:val="auto"/>
        </w:rPr>
        <w:t xml:space="preserve">a </w:t>
      </w:r>
      <w:r w:rsidRPr="00C76557">
        <w:rPr>
          <w:rFonts w:ascii="Arial Narrow" w:hAnsi="Arial Narrow"/>
          <w:color w:val="auto"/>
        </w:rPr>
        <w:t xml:space="preserve">tajemnicy handlowej w zakresie niniejszej Umowy oraz </w:t>
      </w:r>
      <w:r w:rsidR="00D90EE8" w:rsidRPr="00C76557">
        <w:rPr>
          <w:rFonts w:ascii="Arial Narrow" w:hAnsi="Arial Narrow"/>
          <w:color w:val="auto"/>
        </w:rPr>
        <w:t>parametrów</w:t>
      </w:r>
      <w:r w:rsidRPr="00C76557">
        <w:rPr>
          <w:rFonts w:ascii="Arial Narrow" w:hAnsi="Arial Narrow"/>
          <w:color w:val="auto"/>
        </w:rPr>
        <w:t xml:space="preserve"> </w:t>
      </w:r>
      <w:r w:rsidR="00461AAC" w:rsidRPr="00C76557">
        <w:rPr>
          <w:rFonts w:ascii="Arial Narrow" w:hAnsi="Arial Narrow"/>
          <w:color w:val="auto"/>
        </w:rPr>
        <w:t xml:space="preserve">umów sprzedaży </w:t>
      </w:r>
      <w:r w:rsidRPr="00C76557">
        <w:rPr>
          <w:rFonts w:ascii="Arial Narrow" w:hAnsi="Arial Narrow"/>
          <w:color w:val="auto"/>
        </w:rPr>
        <w:t>energii elektrycznej zawartych przez</w:t>
      </w:r>
      <w:r w:rsidR="00DF3CBC" w:rsidRPr="00C76557">
        <w:rPr>
          <w:rFonts w:ascii="Arial Narrow" w:hAnsi="Arial Narrow"/>
          <w:color w:val="auto"/>
        </w:rPr>
        <w:t xml:space="preserve"> </w:t>
      </w:r>
      <w:r w:rsidR="00E2071C">
        <w:rPr>
          <w:rFonts w:ascii="Arial Narrow" w:hAnsi="Arial Narrow"/>
          <w:color w:val="auto"/>
        </w:rPr>
        <w:t>URD</w:t>
      </w:r>
      <w:r w:rsidR="004A2363">
        <w:rPr>
          <w:rFonts w:ascii="Arial Narrow" w:hAnsi="Arial Narrow"/>
          <w:color w:val="auto"/>
        </w:rPr>
        <w:t>.</w:t>
      </w:r>
    </w:p>
    <w:p w14:paraId="62260A9B" w14:textId="77777777" w:rsidR="00086776" w:rsidRPr="00C76557" w:rsidRDefault="00086776" w:rsidP="00CD3728">
      <w:pPr>
        <w:pStyle w:val="Stylwyliczanie"/>
        <w:numPr>
          <w:ilvl w:val="0"/>
          <w:numId w:val="11"/>
        </w:numPr>
        <w:rPr>
          <w:rFonts w:ascii="Arial Narrow" w:hAnsi="Arial Narrow"/>
          <w:color w:val="auto"/>
        </w:rPr>
      </w:pPr>
      <w:r w:rsidRPr="00C76557">
        <w:rPr>
          <w:rFonts w:ascii="Arial Narrow" w:hAnsi="Arial Narrow"/>
          <w:color w:val="auto"/>
        </w:rPr>
        <w:lastRenderedPageBreak/>
        <w:t xml:space="preserve">W ramach niniejszej Umowy </w:t>
      </w:r>
      <w:r w:rsidR="00E2071C">
        <w:rPr>
          <w:rFonts w:ascii="Arial Narrow" w:hAnsi="Arial Narrow"/>
          <w:color w:val="auto"/>
        </w:rPr>
        <w:t>URD</w:t>
      </w:r>
      <w:r w:rsidR="004A2363">
        <w:rPr>
          <w:rFonts w:ascii="Arial Narrow" w:hAnsi="Arial Narrow"/>
          <w:color w:val="auto"/>
        </w:rPr>
        <w:t xml:space="preserve"> </w:t>
      </w:r>
      <w:r w:rsidRPr="00C76557">
        <w:rPr>
          <w:rFonts w:ascii="Arial Narrow" w:hAnsi="Arial Narrow"/>
          <w:color w:val="auto"/>
        </w:rPr>
        <w:t>zobowiązuj</w:t>
      </w:r>
      <w:r w:rsidR="000124E2" w:rsidRPr="00C76557">
        <w:rPr>
          <w:rFonts w:ascii="Arial Narrow" w:hAnsi="Arial Narrow"/>
          <w:color w:val="auto"/>
        </w:rPr>
        <w:t>ą</w:t>
      </w:r>
      <w:r w:rsidRPr="00C76557">
        <w:rPr>
          <w:rFonts w:ascii="Arial Narrow" w:hAnsi="Arial Narrow"/>
          <w:color w:val="auto"/>
        </w:rPr>
        <w:t xml:space="preserve"> się do:</w:t>
      </w:r>
    </w:p>
    <w:p w14:paraId="6871D95D" w14:textId="77777777" w:rsidR="00086776" w:rsidRPr="00E641E4" w:rsidRDefault="00DF3CBC" w:rsidP="00CD3728">
      <w:pPr>
        <w:pStyle w:val="Stylwyliczanie"/>
        <w:numPr>
          <w:ilvl w:val="1"/>
          <w:numId w:val="11"/>
        </w:numPr>
        <w:rPr>
          <w:rFonts w:ascii="Arial Narrow" w:hAnsi="Arial Narrow"/>
        </w:rPr>
      </w:pPr>
      <w:r w:rsidRPr="00E641E4">
        <w:rPr>
          <w:rFonts w:ascii="Arial Narrow" w:hAnsi="Arial Narrow"/>
        </w:rPr>
        <w:t>Odbioru z</w:t>
      </w:r>
      <w:r w:rsidR="00086776" w:rsidRPr="00E641E4">
        <w:rPr>
          <w:rFonts w:ascii="Arial Narrow" w:hAnsi="Arial Narrow"/>
        </w:rPr>
        <w:t xml:space="preserve"> sieci dystrybucyjnej energii elektrycznej </w:t>
      </w:r>
      <w:r w:rsidR="00E641E4" w:rsidRPr="00E641E4">
        <w:rPr>
          <w:rFonts w:ascii="Arial Narrow" w:hAnsi="Arial Narrow"/>
        </w:rPr>
        <w:t xml:space="preserve">z miejsc dostarczania </w:t>
      </w:r>
      <w:r w:rsidR="001D5954" w:rsidRPr="00E641E4">
        <w:rPr>
          <w:rFonts w:ascii="Arial Narrow" w:hAnsi="Arial Narrow"/>
        </w:rPr>
        <w:t xml:space="preserve">w ilości </w:t>
      </w:r>
      <w:r w:rsidR="007C1489" w:rsidRPr="00E641E4">
        <w:rPr>
          <w:rFonts w:ascii="Arial Narrow" w:hAnsi="Arial Narrow"/>
        </w:rPr>
        <w:t>wynikającej z zawartych umów</w:t>
      </w:r>
      <w:r w:rsidR="00CE4495" w:rsidRPr="00E641E4">
        <w:rPr>
          <w:rFonts w:ascii="Arial Narrow" w:hAnsi="Arial Narrow"/>
        </w:rPr>
        <w:t xml:space="preserve"> i parametrach jak</w:t>
      </w:r>
      <w:r w:rsidR="00681DCD" w:rsidRPr="00E641E4">
        <w:rPr>
          <w:rFonts w:ascii="Arial Narrow" w:hAnsi="Arial Narrow"/>
        </w:rPr>
        <w:t xml:space="preserve">ościowych określonych w </w:t>
      </w:r>
      <w:r w:rsidR="002D10A7" w:rsidRPr="00E641E4">
        <w:rPr>
          <w:rFonts w:ascii="Arial Narrow" w:hAnsi="Arial Narrow"/>
        </w:rPr>
        <w:t xml:space="preserve">§ </w:t>
      </w:r>
      <w:r w:rsidR="00B55523" w:rsidRPr="00E641E4">
        <w:rPr>
          <w:rFonts w:ascii="Arial Narrow" w:hAnsi="Arial Narrow"/>
        </w:rPr>
        <w:t xml:space="preserve">7 </w:t>
      </w:r>
      <w:r w:rsidR="00CE4495" w:rsidRPr="00E641E4">
        <w:rPr>
          <w:rFonts w:ascii="Arial Narrow" w:hAnsi="Arial Narrow"/>
        </w:rPr>
        <w:t>niniejszej Umowie</w:t>
      </w:r>
      <w:r w:rsidR="007C1489" w:rsidRPr="00E641E4">
        <w:rPr>
          <w:rFonts w:ascii="Arial Narrow" w:hAnsi="Arial Narrow"/>
        </w:rPr>
        <w:t>.</w:t>
      </w:r>
      <w:r w:rsidR="00E641E4" w:rsidRPr="00E641E4">
        <w:rPr>
          <w:rFonts w:ascii="Arial Narrow" w:hAnsi="Arial Narrow"/>
        </w:rPr>
        <w:t xml:space="preserve"> </w:t>
      </w:r>
    </w:p>
    <w:p w14:paraId="72ACA4B1" w14:textId="77777777" w:rsidR="00203C97" w:rsidRPr="00C76557" w:rsidRDefault="00203C97" w:rsidP="00CD3728">
      <w:pPr>
        <w:numPr>
          <w:ilvl w:val="1"/>
          <w:numId w:val="11"/>
        </w:numPr>
        <w:tabs>
          <w:tab w:val="num" w:pos="1224"/>
        </w:tabs>
        <w:spacing w:after="120"/>
        <w:ind w:left="788" w:right="-17" w:hanging="431"/>
        <w:jc w:val="both"/>
        <w:rPr>
          <w:rFonts w:ascii="Arial Narrow" w:hAnsi="Arial Narrow"/>
        </w:rPr>
      </w:pPr>
      <w:r w:rsidRPr="00C76557">
        <w:rPr>
          <w:rFonts w:ascii="Arial Narrow" w:hAnsi="Arial Narrow"/>
        </w:rPr>
        <w:t>Odbierania energii elektrycznej z miejsc dostarczania w sposób zgodny z obowiązującymi przepisami, warunkami niniejszej umowy oraz warunkami technicznymi</w:t>
      </w:r>
      <w:r w:rsidR="00E641E4">
        <w:rPr>
          <w:rFonts w:ascii="Arial Narrow" w:hAnsi="Arial Narrow"/>
        </w:rPr>
        <w:t>.</w:t>
      </w:r>
      <w:r w:rsidRPr="00C76557">
        <w:rPr>
          <w:rFonts w:ascii="Arial Narrow" w:hAnsi="Arial Narrow"/>
        </w:rPr>
        <w:t xml:space="preserve"> </w:t>
      </w:r>
    </w:p>
    <w:p w14:paraId="64370752" w14:textId="77777777" w:rsidR="00086776" w:rsidRDefault="00086776" w:rsidP="00CD3728">
      <w:pPr>
        <w:pStyle w:val="Stylwyliczanie"/>
        <w:numPr>
          <w:ilvl w:val="1"/>
          <w:numId w:val="11"/>
        </w:numPr>
        <w:rPr>
          <w:rFonts w:ascii="Arial Narrow" w:hAnsi="Arial Narrow"/>
          <w:color w:val="auto"/>
        </w:rPr>
      </w:pPr>
      <w:r w:rsidRPr="00C76557">
        <w:rPr>
          <w:rFonts w:ascii="Arial Narrow" w:hAnsi="Arial Narrow"/>
          <w:color w:val="auto"/>
        </w:rPr>
        <w:t xml:space="preserve">Zgłaszania do </w:t>
      </w:r>
      <w:r w:rsidR="00E2071C">
        <w:rPr>
          <w:rFonts w:ascii="Arial Narrow" w:hAnsi="Arial Narrow"/>
          <w:color w:val="auto"/>
        </w:rPr>
        <w:t>OSD</w:t>
      </w:r>
      <w:r w:rsidR="00E641E4">
        <w:rPr>
          <w:rFonts w:ascii="Arial Narrow" w:hAnsi="Arial Narrow"/>
          <w:color w:val="auto"/>
        </w:rPr>
        <w:t xml:space="preserve"> </w:t>
      </w:r>
      <w:r w:rsidR="00F51DBB">
        <w:rPr>
          <w:rFonts w:ascii="Arial Narrow" w:hAnsi="Arial Narrow"/>
          <w:color w:val="auto"/>
        </w:rPr>
        <w:t>ilości</w:t>
      </w:r>
      <w:r w:rsidRPr="00C76557">
        <w:rPr>
          <w:rFonts w:ascii="Arial Narrow" w:hAnsi="Arial Narrow"/>
          <w:color w:val="auto"/>
        </w:rPr>
        <w:t xml:space="preserve"> energii elektrycznej, na zasadach określonych w </w:t>
      </w:r>
      <w:r w:rsidR="00092701" w:rsidRPr="00C76557">
        <w:rPr>
          <w:rFonts w:ascii="Arial Narrow" w:hAnsi="Arial Narrow"/>
          <w:color w:val="auto"/>
        </w:rPr>
        <w:t>niniejszej Umowie</w:t>
      </w:r>
      <w:r w:rsidR="001773EA" w:rsidRPr="00C76557">
        <w:rPr>
          <w:rFonts w:ascii="Arial Narrow" w:hAnsi="Arial Narrow"/>
          <w:color w:val="auto"/>
        </w:rPr>
        <w:t>.</w:t>
      </w:r>
      <w:r w:rsidRPr="00C76557">
        <w:rPr>
          <w:rFonts w:ascii="Arial Narrow" w:hAnsi="Arial Narrow"/>
          <w:color w:val="auto"/>
        </w:rPr>
        <w:t xml:space="preserve"> </w:t>
      </w:r>
    </w:p>
    <w:p w14:paraId="2E20B9B8" w14:textId="77777777" w:rsidR="00F73EA4" w:rsidRPr="00C76557" w:rsidRDefault="00F73EA4" w:rsidP="00CD3728">
      <w:pPr>
        <w:pStyle w:val="Stylwyliczanie"/>
        <w:numPr>
          <w:ilvl w:val="1"/>
          <w:numId w:val="11"/>
        </w:numPr>
        <w:rPr>
          <w:rFonts w:ascii="Arial Narrow" w:hAnsi="Arial Narrow"/>
          <w:color w:val="auto"/>
        </w:rPr>
      </w:pPr>
      <w:r>
        <w:rPr>
          <w:rFonts w:ascii="Arial Narrow" w:hAnsi="Arial Narrow"/>
          <w:color w:val="auto"/>
        </w:rPr>
        <w:t xml:space="preserve">Informowania </w:t>
      </w:r>
      <w:r w:rsidR="00E2071C">
        <w:rPr>
          <w:rFonts w:ascii="Arial Narrow" w:hAnsi="Arial Narrow"/>
          <w:color w:val="auto"/>
        </w:rPr>
        <w:t>OSD</w:t>
      </w:r>
      <w:r>
        <w:rPr>
          <w:rFonts w:ascii="Arial Narrow" w:hAnsi="Arial Narrow"/>
          <w:color w:val="auto"/>
        </w:rPr>
        <w:t xml:space="preserve"> o planowanych zmianach w umowach sprzedaży energii ele</w:t>
      </w:r>
      <w:r w:rsidR="00675945">
        <w:rPr>
          <w:rFonts w:ascii="Arial Narrow" w:hAnsi="Arial Narrow"/>
          <w:color w:val="auto"/>
        </w:rPr>
        <w:t>ktrycznej nie później, niż na 14</w:t>
      </w:r>
      <w:r>
        <w:rPr>
          <w:rFonts w:ascii="Arial Narrow" w:hAnsi="Arial Narrow"/>
          <w:color w:val="auto"/>
        </w:rPr>
        <w:t xml:space="preserve"> dni przed ich wprowadzeniem</w:t>
      </w:r>
      <w:r w:rsidR="00114E2B">
        <w:rPr>
          <w:rFonts w:ascii="Arial Narrow" w:hAnsi="Arial Narrow"/>
          <w:color w:val="auto"/>
        </w:rPr>
        <w:t>.</w:t>
      </w:r>
    </w:p>
    <w:p w14:paraId="38819505" w14:textId="77777777" w:rsidR="00EC1DC3" w:rsidRPr="00C76557" w:rsidRDefault="00086776" w:rsidP="00CD3728">
      <w:pPr>
        <w:pStyle w:val="Stylwyliczanie"/>
        <w:numPr>
          <w:ilvl w:val="1"/>
          <w:numId w:val="11"/>
        </w:numPr>
        <w:rPr>
          <w:rFonts w:ascii="Arial Narrow" w:hAnsi="Arial Narrow"/>
          <w:color w:val="auto"/>
        </w:rPr>
      </w:pPr>
      <w:r w:rsidRPr="00C76557">
        <w:rPr>
          <w:rFonts w:ascii="Arial Narrow" w:hAnsi="Arial Narrow"/>
          <w:color w:val="auto"/>
        </w:rPr>
        <w:t xml:space="preserve">Spełniania przez okres obowiązywania niniejszej Umowy wymagań technicznych niezbędnych dla należytego wykonania Umowy, określonych w </w:t>
      </w:r>
      <w:r w:rsidR="004A2363">
        <w:rPr>
          <w:rFonts w:ascii="Arial Narrow" w:hAnsi="Arial Narrow"/>
          <w:color w:val="auto"/>
        </w:rPr>
        <w:t xml:space="preserve">aktualnych przepisach </w:t>
      </w:r>
      <w:r w:rsidRPr="00C76557">
        <w:rPr>
          <w:rFonts w:ascii="Arial Narrow" w:hAnsi="Arial Narrow"/>
          <w:color w:val="auto"/>
        </w:rPr>
        <w:t>oraz niniejszej Umowie</w:t>
      </w:r>
      <w:r w:rsidR="00E80A94" w:rsidRPr="00C76557">
        <w:rPr>
          <w:rFonts w:ascii="Arial Narrow" w:hAnsi="Arial Narrow"/>
          <w:color w:val="auto"/>
        </w:rPr>
        <w:t>.</w:t>
      </w:r>
    </w:p>
    <w:p w14:paraId="5E3EBE1A" w14:textId="77777777" w:rsidR="00086776" w:rsidRPr="00C76557" w:rsidRDefault="00086776" w:rsidP="00CD3728">
      <w:pPr>
        <w:pStyle w:val="Stylwyliczanie"/>
        <w:numPr>
          <w:ilvl w:val="1"/>
          <w:numId w:val="11"/>
        </w:numPr>
        <w:rPr>
          <w:rFonts w:ascii="Arial Narrow" w:hAnsi="Arial Narrow"/>
          <w:color w:val="auto"/>
        </w:rPr>
      </w:pPr>
      <w:r w:rsidRPr="00C76557">
        <w:rPr>
          <w:rFonts w:ascii="Arial Narrow" w:hAnsi="Arial Narrow"/>
          <w:color w:val="auto"/>
        </w:rPr>
        <w:t xml:space="preserve">Prowadzenia eksploatacji swoich urządzeń i instalacji elektroenergetycznych w sposób </w:t>
      </w:r>
      <w:r w:rsidR="00513787" w:rsidRPr="00C76557">
        <w:rPr>
          <w:rFonts w:ascii="Arial Narrow" w:hAnsi="Arial Narrow"/>
          <w:color w:val="auto"/>
        </w:rPr>
        <w:t xml:space="preserve">umożliwiający </w:t>
      </w:r>
      <w:r w:rsidRPr="00C76557">
        <w:rPr>
          <w:rFonts w:ascii="Arial Narrow" w:hAnsi="Arial Narrow"/>
          <w:color w:val="auto"/>
        </w:rPr>
        <w:t xml:space="preserve">realizację usług dystrybucji energii elektrycznej będących przedmiotem niniejszej Umowy. Wprowadzenie innych standardów eksploatacji urządzeń i instalacji </w:t>
      </w:r>
      <w:r w:rsidR="000E0CD7" w:rsidRPr="00C76557">
        <w:rPr>
          <w:rFonts w:ascii="Arial Narrow" w:hAnsi="Arial Narrow"/>
          <w:color w:val="auto"/>
        </w:rPr>
        <w:t xml:space="preserve">mających wpływ na pracę sieci dystrybucyjnej </w:t>
      </w:r>
      <w:r w:rsidR="00E2071C">
        <w:rPr>
          <w:rFonts w:ascii="Arial Narrow" w:hAnsi="Arial Narrow"/>
          <w:color w:val="auto"/>
        </w:rPr>
        <w:t>OSD</w:t>
      </w:r>
      <w:r w:rsidR="006E7E26">
        <w:rPr>
          <w:rFonts w:ascii="Arial Narrow" w:hAnsi="Arial Narrow"/>
          <w:color w:val="auto"/>
        </w:rPr>
        <w:t xml:space="preserve"> </w:t>
      </w:r>
      <w:r w:rsidRPr="00C76557">
        <w:rPr>
          <w:rFonts w:ascii="Arial Narrow" w:hAnsi="Arial Narrow"/>
          <w:color w:val="auto"/>
        </w:rPr>
        <w:t>wymaga wcześniejszego uzgodnie</w:t>
      </w:r>
      <w:r w:rsidR="006E7E26">
        <w:rPr>
          <w:rFonts w:ascii="Arial Narrow" w:hAnsi="Arial Narrow"/>
          <w:color w:val="auto"/>
        </w:rPr>
        <w:t xml:space="preserve">nia z </w:t>
      </w:r>
      <w:r w:rsidR="00E2071C">
        <w:rPr>
          <w:rFonts w:ascii="Arial Narrow" w:hAnsi="Arial Narrow"/>
          <w:color w:val="auto"/>
        </w:rPr>
        <w:t>OSD</w:t>
      </w:r>
      <w:r w:rsidR="006E7E26">
        <w:rPr>
          <w:rFonts w:ascii="Arial Narrow" w:hAnsi="Arial Narrow"/>
          <w:color w:val="auto"/>
        </w:rPr>
        <w:t>.</w:t>
      </w:r>
    </w:p>
    <w:p w14:paraId="280FCAC2" w14:textId="77777777" w:rsidR="00086776" w:rsidRPr="00C76557" w:rsidRDefault="00086776" w:rsidP="00CD3728">
      <w:pPr>
        <w:pStyle w:val="Stylwyliczanie"/>
        <w:numPr>
          <w:ilvl w:val="1"/>
          <w:numId w:val="11"/>
        </w:numPr>
        <w:rPr>
          <w:rFonts w:ascii="Arial Narrow" w:hAnsi="Arial Narrow"/>
          <w:color w:val="auto"/>
        </w:rPr>
      </w:pPr>
      <w:r w:rsidRPr="00E2071C">
        <w:rPr>
          <w:rFonts w:ascii="Arial Narrow" w:hAnsi="Arial Narrow"/>
          <w:color w:val="auto"/>
        </w:rPr>
        <w:t>Stosowani</w:t>
      </w:r>
      <w:r w:rsidR="007A1164" w:rsidRPr="00E2071C">
        <w:rPr>
          <w:rFonts w:ascii="Arial Narrow" w:hAnsi="Arial Narrow"/>
          <w:color w:val="auto"/>
        </w:rPr>
        <w:t>a</w:t>
      </w:r>
      <w:r w:rsidRPr="00C76557">
        <w:rPr>
          <w:rFonts w:ascii="Arial Narrow" w:hAnsi="Arial Narrow"/>
          <w:color w:val="auto"/>
        </w:rPr>
        <w:t xml:space="preserve"> się do zasad współpracy z </w:t>
      </w:r>
      <w:r w:rsidR="00E2071C">
        <w:rPr>
          <w:rFonts w:ascii="Arial Narrow" w:hAnsi="Arial Narrow"/>
          <w:color w:val="auto"/>
        </w:rPr>
        <w:t>OSD</w:t>
      </w:r>
      <w:r w:rsidR="006E7E26">
        <w:rPr>
          <w:rFonts w:ascii="Arial Narrow" w:hAnsi="Arial Narrow"/>
          <w:color w:val="auto"/>
        </w:rPr>
        <w:t xml:space="preserve"> </w:t>
      </w:r>
      <w:r w:rsidRPr="00C76557">
        <w:rPr>
          <w:rFonts w:ascii="Arial Narrow" w:hAnsi="Arial Narrow"/>
          <w:color w:val="auto"/>
        </w:rPr>
        <w:t>w zakresie prowadz</w:t>
      </w:r>
      <w:r w:rsidR="004A2363">
        <w:rPr>
          <w:rFonts w:ascii="Arial Narrow" w:hAnsi="Arial Narrow"/>
          <w:color w:val="auto"/>
        </w:rPr>
        <w:t>enia ruchu sieci dystrybucyjnej.</w:t>
      </w:r>
    </w:p>
    <w:p w14:paraId="00E229C1" w14:textId="77777777" w:rsidR="00D96E96" w:rsidRPr="00E2071C" w:rsidRDefault="00D96E96" w:rsidP="00CD3728">
      <w:pPr>
        <w:pStyle w:val="Stylwyliczanie"/>
        <w:numPr>
          <w:ilvl w:val="1"/>
          <w:numId w:val="11"/>
        </w:numPr>
        <w:rPr>
          <w:rFonts w:ascii="Arial Narrow" w:hAnsi="Arial Narrow"/>
          <w:color w:val="auto"/>
        </w:rPr>
      </w:pPr>
      <w:r w:rsidRPr="00E2071C">
        <w:rPr>
          <w:rFonts w:ascii="Arial Narrow" w:hAnsi="Arial Narrow"/>
          <w:color w:val="auto"/>
        </w:rPr>
        <w:t xml:space="preserve">Aktualizowania </w:t>
      </w:r>
      <w:r w:rsidR="00E2071C" w:rsidRPr="00E2071C">
        <w:rPr>
          <w:rFonts w:ascii="Arial Narrow" w:hAnsi="Arial Narrow"/>
          <w:color w:val="auto"/>
        </w:rPr>
        <w:t xml:space="preserve">danych </w:t>
      </w:r>
      <w:r w:rsidRPr="00E2071C">
        <w:rPr>
          <w:rFonts w:ascii="Arial Narrow" w:hAnsi="Arial Narrow"/>
          <w:color w:val="auto"/>
        </w:rPr>
        <w:t>każdorazowo przy wprowadzanych zmianach</w:t>
      </w:r>
      <w:r w:rsidR="00675945" w:rsidRPr="00E2071C">
        <w:rPr>
          <w:rFonts w:ascii="Arial Narrow" w:hAnsi="Arial Narrow"/>
          <w:color w:val="auto"/>
        </w:rPr>
        <w:t xml:space="preserve"> w</w:t>
      </w:r>
      <w:r w:rsidRPr="00E2071C">
        <w:rPr>
          <w:rFonts w:ascii="Arial Narrow" w:hAnsi="Arial Narrow"/>
          <w:color w:val="auto"/>
        </w:rPr>
        <w:t xml:space="preserve"> Instrukcji Współpracy Ruchowej. </w:t>
      </w:r>
    </w:p>
    <w:p w14:paraId="7F688A35" w14:textId="77777777" w:rsidR="00086776" w:rsidRPr="00C76557" w:rsidRDefault="00086776" w:rsidP="00CD3728">
      <w:pPr>
        <w:pStyle w:val="Stylwyliczanie"/>
        <w:numPr>
          <w:ilvl w:val="1"/>
          <w:numId w:val="11"/>
        </w:numPr>
        <w:rPr>
          <w:rFonts w:ascii="Arial Narrow" w:hAnsi="Arial Narrow"/>
          <w:color w:val="auto"/>
        </w:rPr>
      </w:pPr>
      <w:r w:rsidRPr="00C76557">
        <w:rPr>
          <w:rFonts w:ascii="Arial Narrow" w:hAnsi="Arial Narrow"/>
          <w:color w:val="auto"/>
        </w:rPr>
        <w:t>Uzgadniania i nastawiania układów automatyki i zabezpieczeń</w:t>
      </w:r>
      <w:r w:rsidR="00A73B73">
        <w:rPr>
          <w:rFonts w:ascii="Arial Narrow" w:hAnsi="Arial Narrow"/>
          <w:color w:val="auto"/>
        </w:rPr>
        <w:t xml:space="preserve"> na urządzeniach będących własnością </w:t>
      </w:r>
      <w:r w:rsidR="00E2071C">
        <w:rPr>
          <w:rFonts w:ascii="Arial Narrow" w:hAnsi="Arial Narrow"/>
          <w:color w:val="auto"/>
        </w:rPr>
        <w:t>OSD</w:t>
      </w:r>
      <w:r w:rsidRPr="00C76557">
        <w:rPr>
          <w:rFonts w:ascii="Arial Narrow" w:hAnsi="Arial Narrow"/>
          <w:color w:val="auto"/>
        </w:rPr>
        <w:t xml:space="preserve"> zgodnie z niniejszą Umową</w:t>
      </w:r>
      <w:r w:rsidR="00E80A94" w:rsidRPr="00C76557">
        <w:rPr>
          <w:rFonts w:ascii="Arial Narrow" w:hAnsi="Arial Narrow"/>
          <w:color w:val="auto"/>
        </w:rPr>
        <w:t>.</w:t>
      </w:r>
    </w:p>
    <w:p w14:paraId="688AFCD4" w14:textId="77777777" w:rsidR="00086776" w:rsidRPr="00C76557" w:rsidRDefault="00086776" w:rsidP="00CD3728">
      <w:pPr>
        <w:pStyle w:val="Stylwyliczanie"/>
        <w:numPr>
          <w:ilvl w:val="1"/>
          <w:numId w:val="11"/>
        </w:numPr>
        <w:tabs>
          <w:tab w:val="clear" w:pos="792"/>
          <w:tab w:val="num" w:pos="851"/>
        </w:tabs>
        <w:ind w:left="851" w:hanging="491"/>
        <w:rPr>
          <w:rFonts w:ascii="Arial Narrow" w:hAnsi="Arial Narrow"/>
          <w:color w:val="auto"/>
          <w:spacing w:val="-4"/>
        </w:rPr>
      </w:pPr>
      <w:r w:rsidRPr="00C76557">
        <w:rPr>
          <w:rFonts w:ascii="Arial Narrow" w:hAnsi="Arial Narrow"/>
          <w:color w:val="auto"/>
          <w:spacing w:val="-4"/>
        </w:rPr>
        <w:t xml:space="preserve">Umożliwienia upoważnionym przedstawicielom </w:t>
      </w:r>
      <w:r w:rsidR="00E2071C">
        <w:rPr>
          <w:rFonts w:ascii="Arial Narrow" w:hAnsi="Arial Narrow"/>
          <w:color w:val="auto"/>
          <w:spacing w:val="-4"/>
        </w:rPr>
        <w:t>OSD</w:t>
      </w:r>
      <w:r w:rsidR="004D53F2" w:rsidRPr="00C76557">
        <w:rPr>
          <w:rFonts w:ascii="Arial Narrow" w:hAnsi="Arial Narrow"/>
          <w:color w:val="auto"/>
          <w:spacing w:val="-4"/>
        </w:rPr>
        <w:t xml:space="preserve"> </w:t>
      </w:r>
      <w:r w:rsidR="00E62D4C" w:rsidRPr="00C76557">
        <w:rPr>
          <w:rFonts w:ascii="Arial Narrow" w:hAnsi="Arial Narrow"/>
          <w:color w:val="auto"/>
          <w:spacing w:val="-4"/>
        </w:rPr>
        <w:t xml:space="preserve">dostępu wraz </w:t>
      </w:r>
      <w:r w:rsidRPr="00C76557">
        <w:rPr>
          <w:rFonts w:ascii="Arial Narrow" w:hAnsi="Arial Narrow"/>
          <w:color w:val="auto"/>
          <w:spacing w:val="-4"/>
        </w:rPr>
        <w:t>z niezbęd</w:t>
      </w:r>
      <w:r w:rsidR="00E62D4C" w:rsidRPr="00C76557">
        <w:rPr>
          <w:rFonts w:ascii="Arial Narrow" w:hAnsi="Arial Narrow"/>
          <w:color w:val="auto"/>
          <w:spacing w:val="-4"/>
        </w:rPr>
        <w:t>nym sprzętem,</w:t>
      </w:r>
      <w:r w:rsidRPr="00C76557">
        <w:rPr>
          <w:rFonts w:ascii="Arial Narrow" w:hAnsi="Arial Narrow"/>
          <w:color w:val="auto"/>
          <w:spacing w:val="-4"/>
        </w:rPr>
        <w:t xml:space="preserve"> </w:t>
      </w:r>
      <w:r w:rsidR="00E62D4C" w:rsidRPr="00C76557">
        <w:rPr>
          <w:rFonts w:ascii="Arial Narrow" w:hAnsi="Arial Narrow"/>
          <w:color w:val="auto"/>
          <w:spacing w:val="-4"/>
        </w:rPr>
        <w:t xml:space="preserve">do </w:t>
      </w:r>
      <w:r w:rsidRPr="00C76557">
        <w:rPr>
          <w:rFonts w:ascii="Arial Narrow" w:hAnsi="Arial Narrow"/>
          <w:color w:val="auto"/>
          <w:spacing w:val="-4"/>
        </w:rPr>
        <w:t>elementów sieci i urządzeń znajdujących się na terenie</w:t>
      </w:r>
      <w:r w:rsidR="00DF3CBC" w:rsidRPr="00C76557">
        <w:rPr>
          <w:rFonts w:ascii="Arial Narrow" w:hAnsi="Arial Narrow"/>
          <w:color w:val="auto"/>
          <w:spacing w:val="-4"/>
        </w:rPr>
        <w:t xml:space="preserve"> </w:t>
      </w:r>
      <w:r w:rsidR="00E2071C">
        <w:rPr>
          <w:rFonts w:ascii="Arial Narrow" w:hAnsi="Arial Narrow"/>
          <w:color w:val="auto"/>
          <w:spacing w:val="-4"/>
        </w:rPr>
        <w:t>URD</w:t>
      </w:r>
      <w:r w:rsidRPr="00C76557">
        <w:rPr>
          <w:rFonts w:ascii="Arial Narrow" w:hAnsi="Arial Narrow"/>
          <w:color w:val="auto"/>
          <w:spacing w:val="-4"/>
        </w:rPr>
        <w:t>, w celu przeprowadzenia kontroli zgodnie z Ustawą Prawo energetyczne oraz prac eksploatacyjnych lub usunięcia awarii</w:t>
      </w:r>
      <w:r w:rsidR="00E80A94" w:rsidRPr="00C76557">
        <w:rPr>
          <w:rFonts w:ascii="Arial Narrow" w:hAnsi="Arial Narrow"/>
          <w:color w:val="auto"/>
          <w:spacing w:val="-4"/>
        </w:rPr>
        <w:t>.</w:t>
      </w:r>
    </w:p>
    <w:p w14:paraId="371233D9" w14:textId="77777777" w:rsidR="008504B9" w:rsidRPr="00C76557" w:rsidRDefault="00086776" w:rsidP="00CD3728">
      <w:pPr>
        <w:pStyle w:val="Stylwyliczanie"/>
        <w:numPr>
          <w:ilvl w:val="1"/>
          <w:numId w:val="11"/>
        </w:numPr>
        <w:tabs>
          <w:tab w:val="clear" w:pos="792"/>
          <w:tab w:val="num" w:pos="851"/>
        </w:tabs>
        <w:ind w:left="851" w:hanging="491"/>
        <w:rPr>
          <w:rFonts w:ascii="Arial Narrow" w:hAnsi="Arial Narrow"/>
          <w:color w:val="auto"/>
        </w:rPr>
      </w:pPr>
      <w:r w:rsidRPr="00C76557">
        <w:rPr>
          <w:rFonts w:ascii="Arial Narrow" w:hAnsi="Arial Narrow"/>
          <w:color w:val="auto"/>
        </w:rPr>
        <w:t xml:space="preserve">Niezwłocznego informowania </w:t>
      </w:r>
      <w:r w:rsidR="00E2071C">
        <w:rPr>
          <w:rFonts w:ascii="Arial Narrow" w:hAnsi="Arial Narrow"/>
          <w:color w:val="auto"/>
        </w:rPr>
        <w:t>OSD</w:t>
      </w:r>
      <w:r w:rsidR="006E7E26">
        <w:rPr>
          <w:rFonts w:ascii="Arial Narrow" w:hAnsi="Arial Narrow"/>
          <w:color w:val="auto"/>
        </w:rPr>
        <w:t xml:space="preserve"> </w:t>
      </w:r>
      <w:r w:rsidRPr="00C76557">
        <w:rPr>
          <w:rFonts w:ascii="Arial Narrow" w:hAnsi="Arial Narrow"/>
          <w:color w:val="auto"/>
        </w:rPr>
        <w:t>o zauważonych wadach lub usterkach technicznych oraz o innych okolicznościach mających wpływ na możliwość dokonania niewłaściwych rozliczeń lub uniemożliwiających należyte wykonanie Umowy</w:t>
      </w:r>
      <w:r w:rsidR="00E80A94" w:rsidRPr="00C76557">
        <w:rPr>
          <w:rFonts w:ascii="Arial Narrow" w:hAnsi="Arial Narrow"/>
          <w:color w:val="auto"/>
        </w:rPr>
        <w:t>.</w:t>
      </w:r>
    </w:p>
    <w:p w14:paraId="505BD5B6" w14:textId="77777777" w:rsidR="00166E9E" w:rsidRPr="00C76557" w:rsidRDefault="00166E9E" w:rsidP="00CD3728">
      <w:pPr>
        <w:pStyle w:val="Stylwyliczanie"/>
        <w:numPr>
          <w:ilvl w:val="1"/>
          <w:numId w:val="11"/>
        </w:numPr>
        <w:ind w:left="851" w:hanging="491"/>
        <w:rPr>
          <w:rFonts w:ascii="Arial Narrow" w:hAnsi="Arial Narrow"/>
          <w:color w:val="auto"/>
        </w:rPr>
      </w:pPr>
      <w:r w:rsidRPr="00C76557">
        <w:rPr>
          <w:rFonts w:ascii="Arial Narrow" w:hAnsi="Arial Narrow"/>
          <w:color w:val="auto"/>
        </w:rPr>
        <w:t xml:space="preserve">Ograniczania </w:t>
      </w:r>
      <w:r w:rsidR="000024B1" w:rsidRPr="00C76557">
        <w:rPr>
          <w:rFonts w:ascii="Arial Narrow" w:hAnsi="Arial Narrow"/>
          <w:color w:val="auto"/>
        </w:rPr>
        <w:t>odbioru</w:t>
      </w:r>
      <w:r w:rsidRPr="00C76557">
        <w:rPr>
          <w:rFonts w:ascii="Arial Narrow" w:hAnsi="Arial Narrow"/>
          <w:color w:val="auto"/>
        </w:rPr>
        <w:t xml:space="preserve"> energii elektrycznej w przypadkach i na zasadach określonych w § </w:t>
      </w:r>
      <w:r w:rsidR="00CA1057" w:rsidRPr="00C76557">
        <w:rPr>
          <w:rFonts w:ascii="Arial Narrow" w:hAnsi="Arial Narrow"/>
          <w:color w:val="auto"/>
        </w:rPr>
        <w:t xml:space="preserve">9 </w:t>
      </w:r>
      <w:r w:rsidRPr="00C76557">
        <w:rPr>
          <w:rFonts w:ascii="Arial Narrow" w:hAnsi="Arial Narrow"/>
          <w:color w:val="auto"/>
        </w:rPr>
        <w:t>niniejszej Umowy</w:t>
      </w:r>
      <w:r w:rsidR="000B6978" w:rsidRPr="00C76557">
        <w:rPr>
          <w:rFonts w:ascii="Arial Narrow" w:hAnsi="Arial Narrow"/>
          <w:color w:val="auto"/>
        </w:rPr>
        <w:t>.</w:t>
      </w:r>
    </w:p>
    <w:p w14:paraId="6E2284B3" w14:textId="77777777" w:rsidR="00086776" w:rsidRPr="00C76557" w:rsidRDefault="00086776" w:rsidP="00CD3728">
      <w:pPr>
        <w:pStyle w:val="Stylwyliczanie"/>
        <w:numPr>
          <w:ilvl w:val="1"/>
          <w:numId w:val="11"/>
        </w:numPr>
        <w:tabs>
          <w:tab w:val="clear" w:pos="792"/>
          <w:tab w:val="num" w:pos="851"/>
        </w:tabs>
        <w:ind w:left="851" w:hanging="491"/>
        <w:rPr>
          <w:rFonts w:ascii="Arial Narrow" w:hAnsi="Arial Narrow"/>
          <w:color w:val="auto"/>
        </w:rPr>
      </w:pPr>
      <w:r w:rsidRPr="00C76557">
        <w:rPr>
          <w:rFonts w:ascii="Arial Narrow" w:hAnsi="Arial Narrow"/>
          <w:color w:val="auto"/>
        </w:rPr>
        <w:t>Terminowe</w:t>
      </w:r>
      <w:r w:rsidR="00D85B58" w:rsidRPr="00C76557">
        <w:rPr>
          <w:rFonts w:ascii="Arial Narrow" w:hAnsi="Arial Narrow"/>
          <w:color w:val="auto"/>
        </w:rPr>
        <w:t>go</w:t>
      </w:r>
      <w:r w:rsidRPr="00C76557">
        <w:rPr>
          <w:rFonts w:ascii="Arial Narrow" w:hAnsi="Arial Narrow"/>
          <w:color w:val="auto"/>
        </w:rPr>
        <w:t xml:space="preserve"> przekazywani</w:t>
      </w:r>
      <w:r w:rsidR="00D85B58" w:rsidRPr="00C76557">
        <w:rPr>
          <w:rFonts w:ascii="Arial Narrow" w:hAnsi="Arial Narrow"/>
          <w:color w:val="auto"/>
        </w:rPr>
        <w:t>a</w:t>
      </w:r>
      <w:r w:rsidRPr="00C76557">
        <w:rPr>
          <w:rFonts w:ascii="Arial Narrow" w:hAnsi="Arial Narrow"/>
          <w:color w:val="auto"/>
        </w:rPr>
        <w:t xml:space="preserve"> danych pomiarowych oraz informacji o zdarzeniach mających wpływ na wielkość przekazywanych danych, zgodnie z postanowieniami niniejszej Umowy</w:t>
      </w:r>
      <w:r w:rsidR="00E80A94" w:rsidRPr="00C76557">
        <w:rPr>
          <w:rFonts w:ascii="Arial Narrow" w:hAnsi="Arial Narrow"/>
          <w:color w:val="auto"/>
        </w:rPr>
        <w:t>.</w:t>
      </w:r>
    </w:p>
    <w:p w14:paraId="3D49C236" w14:textId="77777777" w:rsidR="002C785E" w:rsidRDefault="002C785E" w:rsidP="00CD3728">
      <w:pPr>
        <w:pStyle w:val="Stylwyliczanie"/>
        <w:numPr>
          <w:ilvl w:val="1"/>
          <w:numId w:val="11"/>
        </w:numPr>
        <w:tabs>
          <w:tab w:val="clear" w:pos="792"/>
          <w:tab w:val="num" w:pos="851"/>
        </w:tabs>
        <w:ind w:left="851" w:hanging="491"/>
        <w:rPr>
          <w:rFonts w:ascii="Arial Narrow" w:hAnsi="Arial Narrow"/>
          <w:color w:val="auto"/>
        </w:rPr>
      </w:pPr>
      <w:r w:rsidRPr="00C76557">
        <w:rPr>
          <w:rFonts w:ascii="Arial Narrow" w:hAnsi="Arial Narrow"/>
          <w:color w:val="auto"/>
        </w:rPr>
        <w:t xml:space="preserve">Terminowego dokonywania płatności na rzecz </w:t>
      </w:r>
      <w:r w:rsidR="00E2071C">
        <w:rPr>
          <w:rFonts w:ascii="Arial Narrow" w:hAnsi="Arial Narrow"/>
          <w:color w:val="auto"/>
        </w:rPr>
        <w:t>OSD</w:t>
      </w:r>
      <w:r w:rsidR="006E7E26">
        <w:rPr>
          <w:rFonts w:ascii="Arial Narrow" w:hAnsi="Arial Narrow"/>
          <w:color w:val="auto"/>
        </w:rPr>
        <w:t xml:space="preserve"> </w:t>
      </w:r>
      <w:r w:rsidRPr="00C76557">
        <w:rPr>
          <w:rFonts w:ascii="Arial Narrow" w:hAnsi="Arial Narrow"/>
          <w:color w:val="auto"/>
        </w:rPr>
        <w:t xml:space="preserve">za świadczone usługi dystrybucji energii elektrycznej zgodnie z zapisami </w:t>
      </w:r>
      <w:r w:rsidR="003E6849" w:rsidRPr="00C76557">
        <w:rPr>
          <w:rFonts w:ascii="Arial Narrow" w:hAnsi="Arial Narrow"/>
          <w:color w:val="auto"/>
        </w:rPr>
        <w:t xml:space="preserve">§ </w:t>
      </w:r>
      <w:r w:rsidR="000D0256" w:rsidRPr="00C76557">
        <w:rPr>
          <w:rFonts w:ascii="Arial Narrow" w:hAnsi="Arial Narrow"/>
          <w:color w:val="auto"/>
        </w:rPr>
        <w:t>6</w:t>
      </w:r>
      <w:r w:rsidRPr="00C76557">
        <w:rPr>
          <w:rFonts w:ascii="Arial Narrow" w:hAnsi="Arial Narrow"/>
          <w:color w:val="auto"/>
        </w:rPr>
        <w:t xml:space="preserve"> niniejszej Umowy.</w:t>
      </w:r>
    </w:p>
    <w:p w14:paraId="51AC5CC5" w14:textId="77777777" w:rsidR="003E6849" w:rsidRPr="008A4BBA" w:rsidRDefault="008A4BBA" w:rsidP="00CD3728">
      <w:pPr>
        <w:pStyle w:val="Stylwyliczanie"/>
        <w:numPr>
          <w:ilvl w:val="1"/>
          <w:numId w:val="11"/>
        </w:numPr>
        <w:tabs>
          <w:tab w:val="clear" w:pos="792"/>
          <w:tab w:val="num" w:pos="851"/>
        </w:tabs>
        <w:ind w:hanging="491"/>
        <w:rPr>
          <w:rFonts w:ascii="Arial Narrow" w:hAnsi="Arial Narrow"/>
          <w:color w:val="auto"/>
        </w:rPr>
      </w:pPr>
      <w:r w:rsidRPr="008A4BBA">
        <w:rPr>
          <w:rFonts w:ascii="Arial Narrow" w:hAnsi="Arial Narrow"/>
          <w:color w:val="auto"/>
        </w:rPr>
        <w:t xml:space="preserve"> </w:t>
      </w:r>
      <w:r w:rsidR="003E6849" w:rsidRPr="008A4BBA">
        <w:rPr>
          <w:rFonts w:ascii="Arial Narrow" w:hAnsi="Arial Narrow"/>
          <w:color w:val="auto"/>
        </w:rPr>
        <w:t xml:space="preserve">Dostarczania i uaktualniania niezbędnych </w:t>
      </w:r>
      <w:r w:rsidR="004C3BAB" w:rsidRPr="008A4BBA">
        <w:rPr>
          <w:rFonts w:ascii="Arial Narrow" w:hAnsi="Arial Narrow"/>
          <w:color w:val="auto"/>
        </w:rPr>
        <w:t xml:space="preserve">do </w:t>
      </w:r>
      <w:r w:rsidRPr="008A4BBA">
        <w:rPr>
          <w:rFonts w:ascii="Arial Narrow" w:hAnsi="Arial Narrow"/>
          <w:color w:val="auto"/>
        </w:rPr>
        <w:t>r</w:t>
      </w:r>
      <w:r w:rsidR="003E6849" w:rsidRPr="008A4BBA">
        <w:rPr>
          <w:rFonts w:ascii="Arial Narrow" w:hAnsi="Arial Narrow"/>
          <w:color w:val="auto"/>
        </w:rPr>
        <w:t xml:space="preserve">ealizacji niniejszej Umowy </w:t>
      </w:r>
      <w:r w:rsidR="004C3BAB" w:rsidRPr="008A4BBA">
        <w:rPr>
          <w:rFonts w:ascii="Arial Narrow" w:hAnsi="Arial Narrow"/>
          <w:color w:val="auto"/>
        </w:rPr>
        <w:t>danych</w:t>
      </w:r>
      <w:r w:rsidRPr="008A4BBA">
        <w:rPr>
          <w:rFonts w:ascii="Arial Narrow" w:hAnsi="Arial Narrow"/>
          <w:color w:val="auto"/>
        </w:rPr>
        <w:t>.</w:t>
      </w:r>
    </w:p>
    <w:p w14:paraId="5C6FD286" w14:textId="77777777" w:rsidR="00F16A3B" w:rsidRPr="00C76557" w:rsidRDefault="00086776" w:rsidP="00CD3728">
      <w:pPr>
        <w:pStyle w:val="Stylwyliczanie"/>
        <w:numPr>
          <w:ilvl w:val="1"/>
          <w:numId w:val="11"/>
        </w:numPr>
        <w:rPr>
          <w:rFonts w:ascii="Arial Narrow" w:hAnsi="Arial Narrow"/>
          <w:color w:val="auto"/>
        </w:rPr>
      </w:pPr>
      <w:r w:rsidRPr="008A4BBA">
        <w:rPr>
          <w:rFonts w:ascii="Arial Narrow" w:hAnsi="Arial Narrow"/>
          <w:color w:val="auto"/>
        </w:rPr>
        <w:t>Zachowania tajemnicy handlowej w zakresie niniejszej Umowy</w:t>
      </w:r>
      <w:r w:rsidR="00E80A94" w:rsidRPr="008A4BBA">
        <w:rPr>
          <w:rFonts w:ascii="Arial Narrow" w:hAnsi="Arial Narrow"/>
          <w:color w:val="auto"/>
        </w:rPr>
        <w:t>.</w:t>
      </w:r>
    </w:p>
    <w:p w14:paraId="48EC3A2B" w14:textId="77777777" w:rsidR="008E6B61" w:rsidRPr="00C76557" w:rsidRDefault="008E6B61" w:rsidP="00CD3728">
      <w:pPr>
        <w:ind w:left="360"/>
        <w:jc w:val="both"/>
        <w:rPr>
          <w:rFonts w:ascii="Arial Narrow" w:hAnsi="Arial Narrow"/>
        </w:rPr>
      </w:pPr>
    </w:p>
    <w:p w14:paraId="29805525" w14:textId="77777777" w:rsidR="00D976C0" w:rsidRPr="00C76557" w:rsidRDefault="00962B83" w:rsidP="00CD3728">
      <w:pPr>
        <w:spacing w:after="120"/>
        <w:jc w:val="center"/>
        <w:rPr>
          <w:rFonts w:ascii="Arial Narrow" w:hAnsi="Arial Narrow"/>
          <w:b/>
        </w:rPr>
      </w:pPr>
      <w:r w:rsidRPr="00C76557">
        <w:rPr>
          <w:rFonts w:ascii="Arial Narrow" w:hAnsi="Arial Narrow"/>
          <w:b/>
        </w:rPr>
        <w:t xml:space="preserve">§ </w:t>
      </w:r>
      <w:r w:rsidR="00A67B4E" w:rsidRPr="00C76557">
        <w:rPr>
          <w:rFonts w:ascii="Arial Narrow" w:hAnsi="Arial Narrow"/>
          <w:b/>
        </w:rPr>
        <w:t>4</w:t>
      </w:r>
    </w:p>
    <w:p w14:paraId="3B4F37E5" w14:textId="77777777" w:rsidR="00D976C0" w:rsidRPr="00C76557" w:rsidRDefault="00D976C0" w:rsidP="00CD3728">
      <w:pPr>
        <w:spacing w:after="120"/>
        <w:jc w:val="center"/>
        <w:rPr>
          <w:rFonts w:ascii="Arial Narrow" w:hAnsi="Arial Narrow"/>
          <w:b/>
        </w:rPr>
      </w:pPr>
      <w:r w:rsidRPr="00C76557">
        <w:rPr>
          <w:rFonts w:ascii="Arial Narrow" w:hAnsi="Arial Narrow"/>
          <w:b/>
        </w:rPr>
        <w:t>Techniczne warunki realizacji Umowy</w:t>
      </w:r>
    </w:p>
    <w:p w14:paraId="692022A8" w14:textId="77777777" w:rsidR="00D976C0" w:rsidRPr="00C76557" w:rsidRDefault="008D659C" w:rsidP="00CD3728">
      <w:pPr>
        <w:pStyle w:val="Stylwyliczanie"/>
        <w:numPr>
          <w:ilvl w:val="0"/>
          <w:numId w:val="6"/>
        </w:numPr>
        <w:rPr>
          <w:rFonts w:ascii="Arial Narrow" w:hAnsi="Arial Narrow"/>
          <w:color w:val="auto"/>
        </w:rPr>
      </w:pPr>
      <w:r>
        <w:rPr>
          <w:rFonts w:ascii="Arial Narrow" w:hAnsi="Arial Narrow"/>
          <w:color w:val="auto"/>
        </w:rPr>
        <w:t>Wykaz miejsc dostarczania i</w:t>
      </w:r>
      <w:r w:rsidR="00D976C0" w:rsidRPr="00C76557">
        <w:rPr>
          <w:rFonts w:ascii="Arial Narrow" w:hAnsi="Arial Narrow"/>
          <w:color w:val="auto"/>
        </w:rPr>
        <w:t xml:space="preserve"> ich danych technicznych</w:t>
      </w:r>
      <w:r>
        <w:rPr>
          <w:rFonts w:ascii="Arial Narrow" w:hAnsi="Arial Narrow"/>
          <w:color w:val="auto"/>
        </w:rPr>
        <w:t xml:space="preserve"> oraz innych danych</w:t>
      </w:r>
      <w:r w:rsidR="00D976C0" w:rsidRPr="00C76557">
        <w:rPr>
          <w:rFonts w:ascii="Arial Narrow" w:hAnsi="Arial Narrow"/>
          <w:color w:val="auto"/>
        </w:rPr>
        <w:t xml:space="preserve">, potrzebnych do realizacji niniejszej </w:t>
      </w:r>
      <w:r w:rsidR="00345CD9" w:rsidRPr="00C76557">
        <w:rPr>
          <w:rFonts w:ascii="Arial Narrow" w:hAnsi="Arial Narrow"/>
          <w:color w:val="auto"/>
        </w:rPr>
        <w:t>U</w:t>
      </w:r>
      <w:r w:rsidR="00D976C0" w:rsidRPr="00C76557">
        <w:rPr>
          <w:rFonts w:ascii="Arial Narrow" w:hAnsi="Arial Narrow"/>
          <w:color w:val="auto"/>
        </w:rPr>
        <w:t>mowy, zawarte są w Załączni</w:t>
      </w:r>
      <w:r w:rsidR="00345CD9" w:rsidRPr="00C76557">
        <w:rPr>
          <w:rFonts w:ascii="Arial Narrow" w:hAnsi="Arial Narrow"/>
          <w:color w:val="auto"/>
        </w:rPr>
        <w:t xml:space="preserve">ku Nr </w:t>
      </w:r>
      <w:r w:rsidR="00BB1505" w:rsidRPr="00C76557">
        <w:rPr>
          <w:rFonts w:ascii="Arial Narrow" w:hAnsi="Arial Narrow"/>
          <w:color w:val="auto"/>
        </w:rPr>
        <w:t xml:space="preserve">2 </w:t>
      </w:r>
      <w:r w:rsidR="00D976C0" w:rsidRPr="00C76557">
        <w:rPr>
          <w:rFonts w:ascii="Arial Narrow" w:hAnsi="Arial Narrow"/>
          <w:color w:val="auto"/>
        </w:rPr>
        <w:t>do niniejszej Umowy</w:t>
      </w:r>
      <w:r w:rsidR="00E80A94" w:rsidRPr="00C76557">
        <w:rPr>
          <w:rFonts w:ascii="Arial Narrow" w:hAnsi="Arial Narrow"/>
          <w:color w:val="auto"/>
        </w:rPr>
        <w:t>.</w:t>
      </w:r>
    </w:p>
    <w:p w14:paraId="10DE7867" w14:textId="77777777" w:rsidR="00B37EC7" w:rsidRPr="00C76557" w:rsidRDefault="00B37EC7" w:rsidP="00CD3728">
      <w:pPr>
        <w:pStyle w:val="Stylwyliczanie"/>
        <w:numPr>
          <w:ilvl w:val="0"/>
          <w:numId w:val="6"/>
        </w:numPr>
        <w:rPr>
          <w:rFonts w:ascii="Arial Narrow" w:hAnsi="Arial Narrow"/>
          <w:color w:val="auto"/>
        </w:rPr>
      </w:pPr>
      <w:r w:rsidRPr="00C76557">
        <w:rPr>
          <w:rFonts w:ascii="Arial Narrow" w:hAnsi="Arial Narrow"/>
          <w:color w:val="auto"/>
        </w:rPr>
        <w:t xml:space="preserve">Moc umowną </w:t>
      </w:r>
      <w:r w:rsidR="001A4101" w:rsidRPr="00C76557">
        <w:rPr>
          <w:rFonts w:ascii="Arial Narrow" w:hAnsi="Arial Narrow"/>
          <w:color w:val="auto"/>
        </w:rPr>
        <w:t xml:space="preserve">oraz grupę taryfową </w:t>
      </w:r>
      <w:r w:rsidRPr="00C76557">
        <w:rPr>
          <w:rFonts w:ascii="Arial Narrow" w:hAnsi="Arial Narrow"/>
          <w:color w:val="auto"/>
        </w:rPr>
        <w:t xml:space="preserve">w poszczególnych miejscach dostarczania określa Załącznik Nr </w:t>
      </w:r>
      <w:r w:rsidR="00BB1505" w:rsidRPr="00C76557">
        <w:rPr>
          <w:rFonts w:ascii="Arial Narrow" w:hAnsi="Arial Narrow"/>
          <w:color w:val="auto"/>
        </w:rPr>
        <w:t>1</w:t>
      </w:r>
      <w:r w:rsidRPr="00C76557">
        <w:rPr>
          <w:rFonts w:ascii="Arial Narrow" w:hAnsi="Arial Narrow"/>
          <w:b/>
          <w:color w:val="auto"/>
        </w:rPr>
        <w:t>.</w:t>
      </w:r>
    </w:p>
    <w:p w14:paraId="41BDB413" w14:textId="77777777" w:rsidR="00B37EC7" w:rsidRPr="00C76557" w:rsidRDefault="00BE79D5" w:rsidP="00CD3728">
      <w:pPr>
        <w:pStyle w:val="Stylwyliczanie"/>
        <w:numPr>
          <w:ilvl w:val="0"/>
          <w:numId w:val="6"/>
        </w:numPr>
        <w:rPr>
          <w:rFonts w:ascii="Arial Narrow" w:hAnsi="Arial Narrow"/>
          <w:color w:val="auto"/>
        </w:rPr>
      </w:pPr>
      <w:r>
        <w:rPr>
          <w:rFonts w:ascii="Arial Narrow" w:hAnsi="Arial Narrow"/>
          <w:color w:val="auto"/>
        </w:rPr>
        <w:t>URD</w:t>
      </w:r>
      <w:r w:rsidR="00FC5C04" w:rsidRPr="00C76557">
        <w:rPr>
          <w:rFonts w:ascii="Arial Narrow" w:hAnsi="Arial Narrow"/>
          <w:color w:val="auto"/>
        </w:rPr>
        <w:t xml:space="preserve"> może zmienić moc umowną </w:t>
      </w:r>
      <w:r w:rsidR="00B37EC7" w:rsidRPr="00C76557">
        <w:rPr>
          <w:rFonts w:ascii="Arial Narrow" w:hAnsi="Arial Narrow"/>
          <w:color w:val="auto"/>
        </w:rPr>
        <w:t>wg na</w:t>
      </w:r>
      <w:r w:rsidR="000B6A32" w:rsidRPr="00C76557">
        <w:rPr>
          <w:rFonts w:ascii="Arial Narrow" w:hAnsi="Arial Narrow"/>
          <w:color w:val="auto"/>
        </w:rPr>
        <w:t>stępujących zasad</w:t>
      </w:r>
      <w:r w:rsidR="00B37EC7" w:rsidRPr="00C76557">
        <w:rPr>
          <w:rFonts w:ascii="Arial Narrow" w:hAnsi="Arial Narrow"/>
          <w:color w:val="auto"/>
        </w:rPr>
        <w:t xml:space="preserve">: </w:t>
      </w:r>
    </w:p>
    <w:p w14:paraId="25B220A2" w14:textId="77777777" w:rsidR="00B37EC7" w:rsidRPr="00C76557" w:rsidRDefault="00B37EC7" w:rsidP="00CD3728">
      <w:pPr>
        <w:pStyle w:val="Stylwyliczanie"/>
        <w:numPr>
          <w:ilvl w:val="1"/>
          <w:numId w:val="6"/>
        </w:numPr>
        <w:rPr>
          <w:rFonts w:ascii="Arial Narrow" w:hAnsi="Arial Narrow"/>
          <w:color w:val="auto"/>
        </w:rPr>
      </w:pPr>
      <w:r w:rsidRPr="00C76557">
        <w:rPr>
          <w:rFonts w:ascii="Arial Narrow" w:hAnsi="Arial Narrow"/>
          <w:color w:val="auto"/>
        </w:rPr>
        <w:lastRenderedPageBreak/>
        <w:t xml:space="preserve">Zmiana mocy umownej, o której mowa w ust. 2 na kolejny rok kalendarzowy może nastąpić na pisemny wniosek </w:t>
      </w:r>
      <w:r w:rsidR="00BE79D5">
        <w:rPr>
          <w:rFonts w:ascii="Arial Narrow" w:hAnsi="Arial Narrow"/>
          <w:color w:val="auto"/>
        </w:rPr>
        <w:t>URD</w:t>
      </w:r>
      <w:r w:rsidR="008D659C">
        <w:rPr>
          <w:rFonts w:ascii="Arial Narrow" w:hAnsi="Arial Narrow"/>
          <w:color w:val="auto"/>
        </w:rPr>
        <w:t xml:space="preserve"> </w:t>
      </w:r>
      <w:r w:rsidRPr="00C76557">
        <w:rPr>
          <w:rFonts w:ascii="Arial Narrow" w:hAnsi="Arial Narrow"/>
          <w:color w:val="auto"/>
        </w:rPr>
        <w:t xml:space="preserve">złożony do dnia 30 września roku bieżącego na rok następny. Moc umowna nie może przekroczyć </w:t>
      </w:r>
      <w:r w:rsidR="00E71724">
        <w:rPr>
          <w:rFonts w:ascii="Arial Narrow" w:hAnsi="Arial Narrow"/>
          <w:color w:val="auto"/>
        </w:rPr>
        <w:t>wielkości</w:t>
      </w:r>
      <w:r w:rsidRPr="00C76557">
        <w:rPr>
          <w:rFonts w:ascii="Arial Narrow" w:hAnsi="Arial Narrow"/>
          <w:color w:val="auto"/>
        </w:rPr>
        <w:t xml:space="preserve"> mocy przyłączeniowej.</w:t>
      </w:r>
    </w:p>
    <w:p w14:paraId="3D9AB7A0" w14:textId="368DFF88" w:rsidR="00B37EC7" w:rsidRPr="00C76557" w:rsidRDefault="00B37EC7" w:rsidP="00CD3728">
      <w:pPr>
        <w:pStyle w:val="Stylwyliczanie"/>
        <w:numPr>
          <w:ilvl w:val="1"/>
          <w:numId w:val="6"/>
        </w:numPr>
        <w:rPr>
          <w:rFonts w:ascii="Arial Narrow" w:hAnsi="Arial Narrow"/>
          <w:color w:val="auto"/>
        </w:rPr>
      </w:pPr>
      <w:r w:rsidRPr="00C76557">
        <w:rPr>
          <w:rFonts w:ascii="Arial Narrow" w:hAnsi="Arial Narrow"/>
          <w:color w:val="auto"/>
        </w:rPr>
        <w:t>W przypadku z</w:t>
      </w:r>
      <w:r w:rsidR="00AF5A83">
        <w:rPr>
          <w:rFonts w:ascii="Arial Narrow" w:hAnsi="Arial Narrow"/>
          <w:color w:val="auto"/>
        </w:rPr>
        <w:t>mniejszenia</w:t>
      </w:r>
      <w:r w:rsidRPr="00C76557">
        <w:rPr>
          <w:rFonts w:ascii="Arial Narrow" w:hAnsi="Arial Narrow"/>
          <w:color w:val="auto"/>
        </w:rPr>
        <w:t xml:space="preserve"> mocy umownej w trakcie roku kalendarzowego, moc umowna będzie rozliczona z zastosowaniem składnika stałego stawki sieciowej podwyższonego o </w:t>
      </w:r>
      <w:r w:rsidR="000A63FC">
        <w:rPr>
          <w:rFonts w:ascii="Arial Narrow" w:hAnsi="Arial Narrow"/>
          <w:color w:val="auto"/>
        </w:rPr>
        <w:t>1</w:t>
      </w:r>
      <w:r w:rsidRPr="00C76557">
        <w:rPr>
          <w:rFonts w:ascii="Arial Narrow" w:hAnsi="Arial Narrow"/>
          <w:color w:val="auto"/>
        </w:rPr>
        <w:t>0</w:t>
      </w:r>
      <w:bookmarkStart w:id="0" w:name="_GoBack"/>
      <w:bookmarkEnd w:id="0"/>
      <w:r w:rsidRPr="00C76557">
        <w:rPr>
          <w:rFonts w:ascii="Arial Narrow" w:hAnsi="Arial Narrow"/>
          <w:color w:val="auto"/>
        </w:rPr>
        <w:t xml:space="preserve"> % dla okresów rozliczeniowych, których zmiana dotyczy. Podwyższenie opła</w:t>
      </w:r>
      <w:r w:rsidR="00AF5A83">
        <w:rPr>
          <w:rFonts w:ascii="Arial Narrow" w:hAnsi="Arial Narrow"/>
          <w:color w:val="auto"/>
        </w:rPr>
        <w:t>ty dotyczy każdego</w:t>
      </w:r>
      <w:r w:rsidRPr="00C76557">
        <w:rPr>
          <w:rFonts w:ascii="Arial Narrow" w:hAnsi="Arial Narrow"/>
          <w:color w:val="auto"/>
        </w:rPr>
        <w:t xml:space="preserve"> zm</w:t>
      </w:r>
      <w:r w:rsidR="00AF5A83">
        <w:rPr>
          <w:rFonts w:ascii="Arial Narrow" w:hAnsi="Arial Narrow"/>
          <w:color w:val="auto"/>
        </w:rPr>
        <w:t>niejszenia</w:t>
      </w:r>
      <w:r w:rsidRPr="00C76557">
        <w:rPr>
          <w:rFonts w:ascii="Arial Narrow" w:hAnsi="Arial Narrow"/>
          <w:color w:val="auto"/>
        </w:rPr>
        <w:t xml:space="preserve"> mocy umownej w trakcie roku.</w:t>
      </w:r>
    </w:p>
    <w:p w14:paraId="7383479E" w14:textId="77777777" w:rsidR="009C6AD5" w:rsidRDefault="009C6AD5" w:rsidP="00CD3728">
      <w:pPr>
        <w:pStyle w:val="Stylwyliczanie"/>
        <w:numPr>
          <w:ilvl w:val="1"/>
          <w:numId w:val="6"/>
        </w:numPr>
        <w:rPr>
          <w:rFonts w:ascii="Arial Narrow" w:hAnsi="Arial Narrow"/>
          <w:color w:val="auto"/>
        </w:rPr>
      </w:pPr>
      <w:r>
        <w:rPr>
          <w:rFonts w:ascii="Arial Narrow" w:hAnsi="Arial Narrow"/>
          <w:color w:val="auto"/>
        </w:rPr>
        <w:t>Jeżeli zmiana mocy umownej wymaga:</w:t>
      </w:r>
    </w:p>
    <w:p w14:paraId="0E5F7814" w14:textId="77777777" w:rsidR="009C6AD5" w:rsidRDefault="009C6AD5" w:rsidP="00CD3728">
      <w:pPr>
        <w:pStyle w:val="Stylwyliczanie"/>
        <w:numPr>
          <w:ilvl w:val="2"/>
          <w:numId w:val="6"/>
        </w:numPr>
        <w:rPr>
          <w:rFonts w:ascii="Arial Narrow" w:hAnsi="Arial Narrow"/>
          <w:color w:val="auto"/>
        </w:rPr>
      </w:pPr>
      <w:r>
        <w:rPr>
          <w:rFonts w:ascii="Arial Narrow" w:hAnsi="Arial Narrow"/>
          <w:color w:val="auto"/>
        </w:rPr>
        <w:t xml:space="preserve">określenia nowych warunków przyłączenia, to wyrażenie zgody na tę zmianę nastąpi po uprzednim zrealizowaniu przez </w:t>
      </w:r>
      <w:r w:rsidR="00BE79D5">
        <w:rPr>
          <w:rFonts w:ascii="Arial Narrow" w:hAnsi="Arial Narrow"/>
          <w:color w:val="auto"/>
        </w:rPr>
        <w:t>URD</w:t>
      </w:r>
      <w:r>
        <w:rPr>
          <w:rFonts w:ascii="Arial Narrow" w:hAnsi="Arial Narrow"/>
          <w:color w:val="auto"/>
        </w:rPr>
        <w:t xml:space="preserve"> wydanych przez </w:t>
      </w:r>
      <w:r w:rsidR="00BE79D5">
        <w:rPr>
          <w:rFonts w:ascii="Arial Narrow" w:hAnsi="Arial Narrow"/>
          <w:color w:val="auto"/>
        </w:rPr>
        <w:t>OSD</w:t>
      </w:r>
      <w:r>
        <w:rPr>
          <w:rFonts w:ascii="Arial Narrow" w:hAnsi="Arial Narrow"/>
          <w:color w:val="auto"/>
        </w:rPr>
        <w:t xml:space="preserve"> nowych warunków</w:t>
      </w:r>
      <w:r w:rsidR="00E71724">
        <w:rPr>
          <w:rFonts w:ascii="Arial Narrow" w:hAnsi="Arial Narrow"/>
          <w:color w:val="auto"/>
        </w:rPr>
        <w:t xml:space="preserve"> technicznych</w:t>
      </w:r>
      <w:r>
        <w:rPr>
          <w:rFonts w:ascii="Arial Narrow" w:hAnsi="Arial Narrow"/>
          <w:color w:val="auto"/>
        </w:rPr>
        <w:t>,</w:t>
      </w:r>
    </w:p>
    <w:p w14:paraId="7F8E5E85" w14:textId="77777777" w:rsidR="009C6AD5" w:rsidRDefault="009C6AD5" w:rsidP="00CD3728">
      <w:pPr>
        <w:pStyle w:val="Stylwyliczanie"/>
        <w:numPr>
          <w:ilvl w:val="2"/>
          <w:numId w:val="6"/>
        </w:numPr>
        <w:rPr>
          <w:rFonts w:ascii="Arial Narrow" w:hAnsi="Arial Narrow"/>
          <w:color w:val="auto"/>
        </w:rPr>
      </w:pPr>
      <w:r>
        <w:rPr>
          <w:rFonts w:ascii="Arial Narrow" w:hAnsi="Arial Narrow"/>
          <w:color w:val="auto"/>
        </w:rPr>
        <w:t xml:space="preserve">dostosowania układu pomiarowo-rozliczeniowego, dostosowanie to nastąpi po uprzedniej zgodzie i na warunkach określonych przez </w:t>
      </w:r>
      <w:r w:rsidR="00BE79D5">
        <w:rPr>
          <w:rFonts w:ascii="Arial Narrow" w:hAnsi="Arial Narrow"/>
          <w:color w:val="auto"/>
        </w:rPr>
        <w:t>OSD</w:t>
      </w:r>
      <w:r>
        <w:rPr>
          <w:rFonts w:ascii="Arial Narrow" w:hAnsi="Arial Narrow"/>
          <w:color w:val="auto"/>
        </w:rPr>
        <w:t xml:space="preserve"> wyrażonych w formie pisemnej. </w:t>
      </w:r>
      <w:r w:rsidR="00BE79D5">
        <w:rPr>
          <w:rFonts w:ascii="Arial Narrow" w:hAnsi="Arial Narrow"/>
          <w:color w:val="auto"/>
        </w:rPr>
        <w:t xml:space="preserve">URD </w:t>
      </w:r>
      <w:r>
        <w:rPr>
          <w:rFonts w:ascii="Arial Narrow" w:hAnsi="Arial Narrow"/>
          <w:color w:val="auto"/>
        </w:rPr>
        <w:t>dostosuje układ pomiarowo-rozliczeniowy własnym kosztem i staraniem.</w:t>
      </w:r>
    </w:p>
    <w:p w14:paraId="13CD0A8E" w14:textId="77777777" w:rsidR="00B37EC7" w:rsidRPr="00C76557" w:rsidRDefault="009C6AD5" w:rsidP="00CD3728">
      <w:pPr>
        <w:pStyle w:val="Stylwyliczanie"/>
        <w:ind w:left="720"/>
        <w:rPr>
          <w:rFonts w:ascii="Arial Narrow" w:hAnsi="Arial Narrow"/>
          <w:color w:val="auto"/>
        </w:rPr>
      </w:pPr>
      <w:r>
        <w:rPr>
          <w:rFonts w:ascii="Arial Narrow" w:hAnsi="Arial Narrow"/>
          <w:color w:val="auto"/>
        </w:rPr>
        <w:t xml:space="preserve">Zmianę mocy </w:t>
      </w:r>
      <w:r w:rsidR="00BE79D5">
        <w:rPr>
          <w:rFonts w:ascii="Arial Narrow" w:hAnsi="Arial Narrow"/>
          <w:color w:val="auto"/>
        </w:rPr>
        <w:t>umownej OSD</w:t>
      </w:r>
      <w:r w:rsidR="00B37EC7" w:rsidRPr="00C76557">
        <w:rPr>
          <w:rFonts w:ascii="Arial Narrow" w:hAnsi="Arial Narrow"/>
          <w:color w:val="auto"/>
        </w:rPr>
        <w:t xml:space="preserve"> </w:t>
      </w:r>
      <w:r>
        <w:rPr>
          <w:rFonts w:ascii="Arial Narrow" w:hAnsi="Arial Narrow"/>
          <w:color w:val="auto"/>
        </w:rPr>
        <w:t xml:space="preserve">wprowadza po spełnieniu przez </w:t>
      </w:r>
      <w:r w:rsidR="00BE79D5">
        <w:rPr>
          <w:rFonts w:ascii="Arial Narrow" w:hAnsi="Arial Narrow"/>
          <w:color w:val="auto"/>
        </w:rPr>
        <w:t>URD</w:t>
      </w:r>
      <w:r>
        <w:rPr>
          <w:rFonts w:ascii="Arial Narrow" w:hAnsi="Arial Narrow"/>
          <w:color w:val="auto"/>
        </w:rPr>
        <w:t xml:space="preserve"> w.w. wymagań od najbliższego ok</w:t>
      </w:r>
      <w:r w:rsidR="004027BD">
        <w:rPr>
          <w:rFonts w:ascii="Arial Narrow" w:hAnsi="Arial Narrow"/>
          <w:color w:val="auto"/>
        </w:rPr>
        <w:t>resu rozliczeniowego, przed którym nastą</w:t>
      </w:r>
      <w:r>
        <w:rPr>
          <w:rFonts w:ascii="Arial Narrow" w:hAnsi="Arial Narrow"/>
          <w:color w:val="auto"/>
        </w:rPr>
        <w:t>piło przedmiotowe dostosowanie.</w:t>
      </w:r>
    </w:p>
    <w:p w14:paraId="3C1AB557" w14:textId="77777777" w:rsidR="001005AC" w:rsidRPr="00C76557" w:rsidRDefault="00BE79D5" w:rsidP="00CD3728">
      <w:pPr>
        <w:pStyle w:val="Stylwyliczanie"/>
        <w:numPr>
          <w:ilvl w:val="0"/>
          <w:numId w:val="6"/>
        </w:numPr>
        <w:rPr>
          <w:rFonts w:ascii="Arial Narrow" w:hAnsi="Arial Narrow"/>
          <w:color w:val="auto"/>
        </w:rPr>
      </w:pPr>
      <w:r>
        <w:rPr>
          <w:rFonts w:ascii="Arial Narrow" w:hAnsi="Arial Narrow"/>
          <w:color w:val="auto"/>
        </w:rPr>
        <w:t>URD</w:t>
      </w:r>
      <w:r w:rsidR="00143DCB">
        <w:rPr>
          <w:rFonts w:ascii="Arial Narrow" w:hAnsi="Arial Narrow"/>
          <w:color w:val="auto"/>
        </w:rPr>
        <w:t xml:space="preserve"> </w:t>
      </w:r>
      <w:r w:rsidR="000B6A32" w:rsidRPr="00C76557">
        <w:rPr>
          <w:rFonts w:ascii="Arial Narrow" w:hAnsi="Arial Narrow"/>
          <w:color w:val="auto"/>
        </w:rPr>
        <w:t>może zmienić gr</w:t>
      </w:r>
      <w:r w:rsidR="00407526" w:rsidRPr="00C76557">
        <w:rPr>
          <w:rFonts w:ascii="Arial Narrow" w:hAnsi="Arial Narrow"/>
          <w:color w:val="auto"/>
        </w:rPr>
        <w:t>upę</w:t>
      </w:r>
      <w:r w:rsidR="000B6A32" w:rsidRPr="00C76557">
        <w:rPr>
          <w:rFonts w:ascii="Arial Narrow" w:hAnsi="Arial Narrow"/>
          <w:color w:val="auto"/>
        </w:rPr>
        <w:t xml:space="preserve"> taryfową wg następujących zasad:</w:t>
      </w:r>
    </w:p>
    <w:p w14:paraId="67AB9695" w14:textId="77777777" w:rsidR="000B6A32" w:rsidRPr="00C76557" w:rsidRDefault="00407526" w:rsidP="00CD3728">
      <w:pPr>
        <w:pStyle w:val="Stylwyliczanie"/>
        <w:numPr>
          <w:ilvl w:val="1"/>
          <w:numId w:val="6"/>
        </w:numPr>
        <w:rPr>
          <w:rFonts w:ascii="Arial Narrow" w:hAnsi="Arial Narrow"/>
          <w:color w:val="auto"/>
        </w:rPr>
      </w:pPr>
      <w:r w:rsidRPr="00C76557">
        <w:rPr>
          <w:rFonts w:ascii="Arial Narrow" w:hAnsi="Arial Narrow"/>
          <w:color w:val="auto"/>
        </w:rPr>
        <w:t>Zmiana grupy</w:t>
      </w:r>
      <w:r w:rsidR="0041084D" w:rsidRPr="00C76557">
        <w:rPr>
          <w:rFonts w:ascii="Arial Narrow" w:hAnsi="Arial Narrow"/>
          <w:color w:val="auto"/>
        </w:rPr>
        <w:t xml:space="preserve"> taryfowej może nastąpić na wniosek </w:t>
      </w:r>
      <w:r w:rsidR="00BE79D5">
        <w:rPr>
          <w:rFonts w:ascii="Arial Narrow" w:hAnsi="Arial Narrow"/>
          <w:color w:val="auto"/>
        </w:rPr>
        <w:t>URD</w:t>
      </w:r>
      <w:r w:rsidR="00143DCB">
        <w:rPr>
          <w:rFonts w:ascii="Arial Narrow" w:hAnsi="Arial Narrow"/>
          <w:color w:val="auto"/>
        </w:rPr>
        <w:t xml:space="preserve"> </w:t>
      </w:r>
      <w:r w:rsidR="0041084D" w:rsidRPr="00C76557">
        <w:rPr>
          <w:rFonts w:ascii="Arial Narrow" w:hAnsi="Arial Narrow"/>
          <w:color w:val="auto"/>
        </w:rPr>
        <w:t>jednak nie częściej niż raz na 12 miesięcy.</w:t>
      </w:r>
    </w:p>
    <w:p w14:paraId="3CBCB303" w14:textId="7F38AA28" w:rsidR="0041084D" w:rsidRPr="00C76557" w:rsidRDefault="0041084D" w:rsidP="00CD3728">
      <w:pPr>
        <w:pStyle w:val="Stylwyliczanie"/>
        <w:numPr>
          <w:ilvl w:val="1"/>
          <w:numId w:val="6"/>
        </w:numPr>
        <w:rPr>
          <w:rFonts w:ascii="Arial Narrow" w:hAnsi="Arial Narrow"/>
          <w:color w:val="auto"/>
        </w:rPr>
      </w:pPr>
      <w:r w:rsidRPr="00C76557">
        <w:rPr>
          <w:rFonts w:ascii="Arial Narrow" w:hAnsi="Arial Narrow"/>
          <w:color w:val="auto"/>
        </w:rPr>
        <w:t>Zmiana gr</w:t>
      </w:r>
      <w:r w:rsidR="00525617" w:rsidRPr="00C76557">
        <w:rPr>
          <w:rFonts w:ascii="Arial Narrow" w:hAnsi="Arial Narrow"/>
          <w:color w:val="auto"/>
        </w:rPr>
        <w:t>upy</w:t>
      </w:r>
      <w:r w:rsidRPr="00C76557">
        <w:rPr>
          <w:rFonts w:ascii="Arial Narrow" w:hAnsi="Arial Narrow"/>
          <w:color w:val="auto"/>
        </w:rPr>
        <w:t xml:space="preserve"> taryf</w:t>
      </w:r>
      <w:r w:rsidR="00525617" w:rsidRPr="00C76557">
        <w:rPr>
          <w:rFonts w:ascii="Arial Narrow" w:hAnsi="Arial Narrow"/>
          <w:color w:val="auto"/>
        </w:rPr>
        <w:t xml:space="preserve">owej </w:t>
      </w:r>
      <w:r w:rsidR="0096512E">
        <w:rPr>
          <w:rFonts w:ascii="Arial Narrow" w:hAnsi="Arial Narrow"/>
          <w:color w:val="auto"/>
        </w:rPr>
        <w:t xml:space="preserve">odbywać </w:t>
      </w:r>
      <w:r w:rsidR="00525617" w:rsidRPr="00C76557">
        <w:rPr>
          <w:rFonts w:ascii="Arial Narrow" w:hAnsi="Arial Narrow"/>
          <w:color w:val="auto"/>
        </w:rPr>
        <w:t xml:space="preserve"> się </w:t>
      </w:r>
      <w:r w:rsidR="00143DCB">
        <w:rPr>
          <w:rFonts w:ascii="Arial Narrow" w:hAnsi="Arial Narrow"/>
          <w:color w:val="auto"/>
        </w:rPr>
        <w:t>będzie godnie z obowiązująca taryfą dla energi</w:t>
      </w:r>
      <w:r w:rsidR="00E71724">
        <w:rPr>
          <w:rFonts w:ascii="Arial Narrow" w:hAnsi="Arial Narrow"/>
          <w:color w:val="auto"/>
        </w:rPr>
        <w:t xml:space="preserve">i elektrycznej </w:t>
      </w:r>
      <w:r w:rsidR="004D0CB7">
        <w:rPr>
          <w:rFonts w:ascii="Arial Narrow" w:hAnsi="Arial Narrow"/>
          <w:color w:val="auto"/>
        </w:rPr>
        <w:t>OSD</w:t>
      </w:r>
      <w:r w:rsidR="00143DCB">
        <w:rPr>
          <w:rFonts w:ascii="Arial Narrow" w:hAnsi="Arial Narrow"/>
          <w:color w:val="auto"/>
        </w:rPr>
        <w:t>.</w:t>
      </w:r>
    </w:p>
    <w:p w14:paraId="2E2C4E9C" w14:textId="77777777" w:rsidR="0041084D" w:rsidRPr="00C76557" w:rsidRDefault="002B15B5" w:rsidP="00CD3728">
      <w:pPr>
        <w:pStyle w:val="Stylwyliczanie"/>
        <w:numPr>
          <w:ilvl w:val="1"/>
          <w:numId w:val="6"/>
        </w:numPr>
        <w:rPr>
          <w:rFonts w:ascii="Arial Narrow" w:hAnsi="Arial Narrow"/>
          <w:color w:val="auto"/>
        </w:rPr>
      </w:pPr>
      <w:r w:rsidRPr="00C76557">
        <w:rPr>
          <w:rFonts w:ascii="Arial Narrow" w:hAnsi="Arial Narrow"/>
          <w:color w:val="auto"/>
        </w:rPr>
        <w:t>Zmiana grupy taryfowej wymaga podpisania aneksu do niniejszej Umowy.</w:t>
      </w:r>
    </w:p>
    <w:p w14:paraId="74D08C50" w14:textId="77777777" w:rsidR="00D976C0" w:rsidRPr="00C76557" w:rsidRDefault="00D976C0" w:rsidP="00CD3728">
      <w:pPr>
        <w:pStyle w:val="Stylwyliczanie"/>
        <w:numPr>
          <w:ilvl w:val="0"/>
          <w:numId w:val="6"/>
        </w:numPr>
        <w:rPr>
          <w:rFonts w:ascii="Arial Narrow" w:hAnsi="Arial Narrow"/>
          <w:color w:val="auto"/>
        </w:rPr>
      </w:pPr>
      <w:r w:rsidRPr="00C76557">
        <w:rPr>
          <w:rFonts w:ascii="Arial Narrow" w:hAnsi="Arial Narrow"/>
          <w:color w:val="auto"/>
        </w:rPr>
        <w:t xml:space="preserve">Własność układów pomiarowo-rozliczeniowych określa Załącznik </w:t>
      </w:r>
      <w:r w:rsidR="001005AC" w:rsidRPr="00C76557">
        <w:rPr>
          <w:rFonts w:ascii="Arial Narrow" w:hAnsi="Arial Narrow"/>
          <w:color w:val="auto"/>
        </w:rPr>
        <w:t>Nr</w:t>
      </w:r>
      <w:r w:rsidR="00512035" w:rsidRPr="00C76557">
        <w:rPr>
          <w:rFonts w:ascii="Arial Narrow" w:hAnsi="Arial Narrow"/>
          <w:color w:val="auto"/>
        </w:rPr>
        <w:t xml:space="preserve"> 2</w:t>
      </w:r>
      <w:r w:rsidRPr="00C76557">
        <w:rPr>
          <w:rFonts w:ascii="Arial Narrow" w:hAnsi="Arial Narrow"/>
          <w:color w:val="auto"/>
        </w:rPr>
        <w:t xml:space="preserve"> do niniejszej Umowy</w:t>
      </w:r>
      <w:r w:rsidR="00E80A94" w:rsidRPr="00C76557">
        <w:rPr>
          <w:rFonts w:ascii="Arial Narrow" w:hAnsi="Arial Narrow"/>
          <w:color w:val="auto"/>
        </w:rPr>
        <w:t>.</w:t>
      </w:r>
    </w:p>
    <w:p w14:paraId="7FA3CA80" w14:textId="77777777" w:rsidR="00D976C0" w:rsidRPr="00C76557" w:rsidRDefault="00D976C0" w:rsidP="00CD3728">
      <w:pPr>
        <w:pStyle w:val="Stylwyliczanie"/>
        <w:numPr>
          <w:ilvl w:val="0"/>
          <w:numId w:val="6"/>
        </w:numPr>
        <w:rPr>
          <w:rFonts w:ascii="Arial Narrow" w:hAnsi="Arial Narrow"/>
          <w:color w:val="auto"/>
        </w:rPr>
      </w:pPr>
      <w:r w:rsidRPr="00C76557">
        <w:rPr>
          <w:rFonts w:ascii="Arial Narrow" w:hAnsi="Arial Narrow"/>
          <w:color w:val="auto"/>
        </w:rPr>
        <w:t>Strony ponoszą koszty związane z zakupem, montażem, eksploatacją, legalizacją lub badaniami laboratoryjnymi w zakresie elementów swoich układów pomiarowo-rozliczeniowych</w:t>
      </w:r>
      <w:r w:rsidR="00E80A94" w:rsidRPr="00C76557">
        <w:rPr>
          <w:rFonts w:ascii="Arial Narrow" w:hAnsi="Arial Narrow"/>
          <w:color w:val="auto"/>
        </w:rPr>
        <w:t>.</w:t>
      </w:r>
    </w:p>
    <w:p w14:paraId="499C9100" w14:textId="77777777" w:rsidR="00985EA1" w:rsidRPr="00C76557" w:rsidRDefault="00D976C0" w:rsidP="00CD3728">
      <w:pPr>
        <w:pStyle w:val="Stylwyliczanie"/>
        <w:numPr>
          <w:ilvl w:val="0"/>
          <w:numId w:val="6"/>
        </w:numPr>
        <w:rPr>
          <w:rFonts w:ascii="Arial Narrow" w:hAnsi="Arial Narrow"/>
          <w:color w:val="auto"/>
        </w:rPr>
      </w:pPr>
      <w:r w:rsidRPr="00C76557">
        <w:rPr>
          <w:rFonts w:ascii="Arial Narrow" w:hAnsi="Arial Narrow"/>
          <w:color w:val="auto"/>
          <w:spacing w:val="-4"/>
          <w:szCs w:val="22"/>
        </w:rPr>
        <w:t>Wszelkie prace przy urządzeniach pomiarowych, związane ze zdjęciem plomb, muszą być wykonywane w obecności upoważnionych przedstawicieli obu Stron Umowy</w:t>
      </w:r>
      <w:r w:rsidR="00E80A94" w:rsidRPr="00C76557">
        <w:rPr>
          <w:rFonts w:ascii="Arial Narrow" w:hAnsi="Arial Narrow"/>
          <w:color w:val="auto"/>
          <w:spacing w:val="-4"/>
          <w:szCs w:val="22"/>
        </w:rPr>
        <w:t>.</w:t>
      </w:r>
    </w:p>
    <w:p w14:paraId="16739A9F" w14:textId="77777777" w:rsidR="003B2241" w:rsidRPr="000840E0" w:rsidRDefault="00A50949" w:rsidP="00CD3728">
      <w:pPr>
        <w:pStyle w:val="Stylwyliczanie"/>
        <w:numPr>
          <w:ilvl w:val="0"/>
          <w:numId w:val="6"/>
        </w:numPr>
        <w:rPr>
          <w:rFonts w:ascii="Arial Narrow" w:hAnsi="Arial Narrow"/>
          <w:color w:val="auto"/>
        </w:rPr>
      </w:pPr>
      <w:r w:rsidRPr="00C76557">
        <w:rPr>
          <w:rFonts w:ascii="Arial Narrow" w:hAnsi="Arial Narrow"/>
        </w:rPr>
        <w:t>Plany remontów</w:t>
      </w:r>
      <w:r w:rsidR="00D976C0" w:rsidRPr="00C76557">
        <w:rPr>
          <w:rFonts w:ascii="Arial Narrow" w:hAnsi="Arial Narrow"/>
        </w:rPr>
        <w:t xml:space="preserve"> urządzeń, instalacji i sieci w zakresie, w jakim mają wpływ na ruch </w:t>
      </w:r>
      <w:r w:rsidR="00BC2691" w:rsidRPr="00C76557">
        <w:rPr>
          <w:rFonts w:ascii="Arial Narrow" w:hAnsi="Arial Narrow"/>
        </w:rPr>
        <w:br/>
      </w:r>
      <w:r w:rsidR="00D976C0" w:rsidRPr="00C76557">
        <w:rPr>
          <w:rFonts w:ascii="Arial Narrow" w:hAnsi="Arial Narrow"/>
        </w:rPr>
        <w:t>i eksploatacją sieci dystrybucyjnej</w:t>
      </w:r>
      <w:r w:rsidR="00B8737F">
        <w:rPr>
          <w:rFonts w:ascii="Arial Narrow" w:hAnsi="Arial Narrow"/>
        </w:rPr>
        <w:t xml:space="preserve"> </w:t>
      </w:r>
      <w:r w:rsidR="00BE79D5">
        <w:rPr>
          <w:rFonts w:ascii="Arial Narrow" w:hAnsi="Arial Narrow"/>
        </w:rPr>
        <w:t>OSD</w:t>
      </w:r>
      <w:r w:rsidR="00D976C0" w:rsidRPr="00C76557">
        <w:rPr>
          <w:rFonts w:ascii="Arial Narrow" w:hAnsi="Arial Narrow"/>
        </w:rPr>
        <w:t xml:space="preserve"> wymagają </w:t>
      </w:r>
      <w:r w:rsidR="00FC6841" w:rsidRPr="00C76557">
        <w:rPr>
          <w:rFonts w:ascii="Arial Narrow" w:hAnsi="Arial Narrow"/>
        </w:rPr>
        <w:t xml:space="preserve">zgłoszenia </w:t>
      </w:r>
      <w:r w:rsidR="00D976C0" w:rsidRPr="00C76557">
        <w:rPr>
          <w:rFonts w:ascii="Arial Narrow" w:hAnsi="Arial Narrow"/>
        </w:rPr>
        <w:t xml:space="preserve">z </w:t>
      </w:r>
      <w:r w:rsidR="00FC6841" w:rsidRPr="00C76557">
        <w:rPr>
          <w:rFonts w:ascii="Arial Narrow" w:hAnsi="Arial Narrow"/>
        </w:rPr>
        <w:t>60- dniowym</w:t>
      </w:r>
      <w:r w:rsidR="00D976C0" w:rsidRPr="00C76557">
        <w:rPr>
          <w:rFonts w:ascii="Arial Narrow" w:hAnsi="Arial Narrow"/>
        </w:rPr>
        <w:t xml:space="preserve"> wyprzedzeniem</w:t>
      </w:r>
      <w:r w:rsidR="0011118C" w:rsidRPr="00C76557">
        <w:rPr>
          <w:rFonts w:ascii="Arial Narrow" w:hAnsi="Arial Narrow"/>
        </w:rPr>
        <w:t>.</w:t>
      </w:r>
    </w:p>
    <w:p w14:paraId="6BFF95A2" w14:textId="77777777" w:rsidR="000840E0" w:rsidRPr="00C76557" w:rsidRDefault="000840E0" w:rsidP="00CD3728">
      <w:pPr>
        <w:pStyle w:val="Stylwyliczanie"/>
        <w:ind w:left="360"/>
        <w:rPr>
          <w:rFonts w:ascii="Arial Narrow" w:hAnsi="Arial Narrow"/>
          <w:color w:val="auto"/>
        </w:rPr>
      </w:pPr>
    </w:p>
    <w:p w14:paraId="471C59D1" w14:textId="77777777" w:rsidR="00D976C0" w:rsidRPr="00C76557" w:rsidRDefault="00D976C0" w:rsidP="00CD3728">
      <w:pPr>
        <w:spacing w:before="120" w:after="120"/>
        <w:jc w:val="center"/>
        <w:rPr>
          <w:rFonts w:ascii="Arial Narrow" w:hAnsi="Arial Narrow"/>
          <w:b/>
          <w:bCs/>
        </w:rPr>
      </w:pPr>
      <w:r w:rsidRPr="00C76557">
        <w:rPr>
          <w:rFonts w:ascii="Arial Narrow" w:hAnsi="Arial Narrow"/>
          <w:b/>
          <w:bCs/>
        </w:rPr>
        <w:t xml:space="preserve">§ </w:t>
      </w:r>
      <w:r w:rsidR="00A67B4E" w:rsidRPr="00C76557">
        <w:rPr>
          <w:rFonts w:ascii="Arial Narrow" w:hAnsi="Arial Narrow"/>
          <w:b/>
          <w:bCs/>
        </w:rPr>
        <w:t>5</w:t>
      </w:r>
    </w:p>
    <w:p w14:paraId="25AE8B68" w14:textId="77777777" w:rsidR="00CD45F1" w:rsidRDefault="00CD45F1" w:rsidP="00CD3728">
      <w:pPr>
        <w:pStyle w:val="Nagwek4"/>
        <w:tabs>
          <w:tab w:val="clear" w:pos="4536"/>
          <w:tab w:val="clear" w:pos="9072"/>
        </w:tabs>
        <w:spacing w:before="240"/>
        <w:rPr>
          <w:rFonts w:ascii="Arial Narrow" w:hAnsi="Arial Narrow"/>
        </w:rPr>
      </w:pPr>
      <w:r w:rsidRPr="00C76557">
        <w:rPr>
          <w:rFonts w:ascii="Arial Narrow" w:hAnsi="Arial Narrow"/>
        </w:rPr>
        <w:t>Wyznaczanie i przekazywanie danych pomiarowych</w:t>
      </w:r>
    </w:p>
    <w:p w14:paraId="3426DE83" w14:textId="77777777" w:rsidR="00DB7AA2" w:rsidRPr="00C76557" w:rsidRDefault="00DB7AA2" w:rsidP="00CD3728">
      <w:pPr>
        <w:rPr>
          <w:rFonts w:ascii="Arial Narrow" w:hAnsi="Arial Narrow"/>
        </w:rPr>
      </w:pPr>
    </w:p>
    <w:p w14:paraId="5233173D" w14:textId="77777777" w:rsidR="00735327" w:rsidRPr="00C76557" w:rsidRDefault="00BE79D5" w:rsidP="00CD3728">
      <w:pPr>
        <w:numPr>
          <w:ilvl w:val="0"/>
          <w:numId w:val="14"/>
        </w:numPr>
        <w:jc w:val="both"/>
        <w:rPr>
          <w:rFonts w:ascii="Arial Narrow" w:hAnsi="Arial Narrow"/>
        </w:rPr>
      </w:pPr>
      <w:r>
        <w:rPr>
          <w:rFonts w:ascii="Arial Narrow" w:hAnsi="Arial Narrow"/>
        </w:rPr>
        <w:t>OSD</w:t>
      </w:r>
      <w:r w:rsidR="00956FC7">
        <w:rPr>
          <w:rFonts w:ascii="Arial Narrow" w:hAnsi="Arial Narrow"/>
        </w:rPr>
        <w:t xml:space="preserve"> </w:t>
      </w:r>
      <w:r w:rsidR="00735327" w:rsidRPr="00C76557">
        <w:rPr>
          <w:rFonts w:ascii="Arial Narrow" w:hAnsi="Arial Narrow"/>
        </w:rPr>
        <w:t xml:space="preserve">w ramach </w:t>
      </w:r>
      <w:r w:rsidR="00E71724">
        <w:rPr>
          <w:rFonts w:ascii="Arial Narrow" w:hAnsi="Arial Narrow"/>
        </w:rPr>
        <w:t xml:space="preserve">swoich </w:t>
      </w:r>
      <w:r w:rsidR="00735327" w:rsidRPr="00C76557">
        <w:rPr>
          <w:rFonts w:ascii="Arial Narrow" w:hAnsi="Arial Narrow"/>
        </w:rPr>
        <w:t>działań wyznaczy i udos</w:t>
      </w:r>
      <w:r w:rsidR="00512035" w:rsidRPr="00C76557">
        <w:rPr>
          <w:rFonts w:ascii="Arial Narrow" w:hAnsi="Arial Narrow"/>
        </w:rPr>
        <w:t>tępni dane pomiarowe zgodnie z Z</w:t>
      </w:r>
      <w:r w:rsidR="00735327" w:rsidRPr="00C76557">
        <w:rPr>
          <w:rFonts w:ascii="Arial Narrow" w:hAnsi="Arial Narrow"/>
        </w:rPr>
        <w:t xml:space="preserve">ałącznikiem </w:t>
      </w:r>
      <w:r w:rsidR="00046C0C" w:rsidRPr="00C76557">
        <w:rPr>
          <w:rFonts w:ascii="Arial Narrow" w:hAnsi="Arial Narrow"/>
        </w:rPr>
        <w:t xml:space="preserve">Nr </w:t>
      </w:r>
      <w:r w:rsidR="00512035" w:rsidRPr="00C76557">
        <w:rPr>
          <w:rFonts w:ascii="Arial Narrow" w:hAnsi="Arial Narrow"/>
        </w:rPr>
        <w:t>2</w:t>
      </w:r>
      <w:r w:rsidR="00735327" w:rsidRPr="00C76557">
        <w:rPr>
          <w:rFonts w:ascii="Arial Narrow" w:hAnsi="Arial Narrow"/>
        </w:rPr>
        <w:t xml:space="preserve"> niniejszej Umowy.</w:t>
      </w:r>
    </w:p>
    <w:p w14:paraId="0D0F5C39" w14:textId="77777777" w:rsidR="00735327" w:rsidRPr="00C76557" w:rsidRDefault="00BE79D5" w:rsidP="00CD3728">
      <w:pPr>
        <w:numPr>
          <w:ilvl w:val="0"/>
          <w:numId w:val="14"/>
        </w:numPr>
        <w:jc w:val="both"/>
        <w:rPr>
          <w:rFonts w:ascii="Arial Narrow" w:hAnsi="Arial Narrow"/>
        </w:rPr>
      </w:pPr>
      <w:r>
        <w:rPr>
          <w:rFonts w:ascii="Arial Narrow" w:hAnsi="Arial Narrow"/>
        </w:rPr>
        <w:t>OSD</w:t>
      </w:r>
      <w:r w:rsidR="002C02EC">
        <w:rPr>
          <w:rFonts w:ascii="Arial Narrow" w:hAnsi="Arial Narrow"/>
        </w:rPr>
        <w:t xml:space="preserve"> </w:t>
      </w:r>
      <w:r w:rsidR="00735327" w:rsidRPr="00C76557">
        <w:rPr>
          <w:rFonts w:ascii="Arial Narrow" w:hAnsi="Arial Narrow"/>
        </w:rPr>
        <w:t>udostępni dane pomiarowe</w:t>
      </w:r>
      <w:r w:rsidR="00C87B8E">
        <w:rPr>
          <w:rFonts w:ascii="Arial Narrow" w:hAnsi="Arial Narrow"/>
        </w:rPr>
        <w:t xml:space="preserve"> </w:t>
      </w:r>
      <w:r w:rsidR="00735327" w:rsidRPr="00C76557">
        <w:rPr>
          <w:rFonts w:ascii="Arial Narrow" w:hAnsi="Arial Narrow"/>
        </w:rPr>
        <w:t>następującym podmiotom:</w:t>
      </w:r>
    </w:p>
    <w:p w14:paraId="2151C11D" w14:textId="3BE4B844" w:rsidR="00E71724" w:rsidRDefault="00921686" w:rsidP="00CD3728">
      <w:pPr>
        <w:numPr>
          <w:ilvl w:val="1"/>
          <w:numId w:val="14"/>
        </w:numPr>
        <w:jc w:val="both"/>
        <w:rPr>
          <w:rFonts w:ascii="Arial Narrow" w:hAnsi="Arial Narrow"/>
        </w:rPr>
      </w:pPr>
      <w:r>
        <w:rPr>
          <w:rFonts w:ascii="Arial Narrow" w:hAnsi="Arial Narrow"/>
        </w:rPr>
        <w:t>URD</w:t>
      </w:r>
    </w:p>
    <w:p w14:paraId="586A372C" w14:textId="77777777" w:rsidR="00956FC7" w:rsidRPr="00D922BF" w:rsidRDefault="00956FC7" w:rsidP="00CD3728">
      <w:pPr>
        <w:numPr>
          <w:ilvl w:val="1"/>
          <w:numId w:val="14"/>
        </w:numPr>
        <w:jc w:val="both"/>
        <w:rPr>
          <w:rFonts w:ascii="Arial Narrow" w:hAnsi="Arial Narrow"/>
        </w:rPr>
      </w:pPr>
      <w:r w:rsidRPr="00D922BF">
        <w:rPr>
          <w:rFonts w:ascii="Arial Narrow" w:hAnsi="Arial Narrow"/>
        </w:rPr>
        <w:t>Sprze</w:t>
      </w:r>
      <w:r w:rsidR="00AF5A83" w:rsidRPr="00D922BF">
        <w:rPr>
          <w:rFonts w:ascii="Arial Narrow" w:hAnsi="Arial Narrow"/>
        </w:rPr>
        <w:t>dawcom energii elektrycznej</w:t>
      </w:r>
    </w:p>
    <w:p w14:paraId="7DD37151" w14:textId="77777777" w:rsidR="00A71574" w:rsidRDefault="004902C6" w:rsidP="00CD3728">
      <w:pPr>
        <w:numPr>
          <w:ilvl w:val="1"/>
          <w:numId w:val="14"/>
        </w:numPr>
        <w:jc w:val="both"/>
        <w:rPr>
          <w:rFonts w:ascii="Arial Narrow" w:hAnsi="Arial Narrow"/>
        </w:rPr>
      </w:pPr>
      <w:r w:rsidRPr="00D922BF">
        <w:rPr>
          <w:rFonts w:ascii="Arial Narrow" w:hAnsi="Arial Narrow"/>
        </w:rPr>
        <w:t>Podmiotowi</w:t>
      </w:r>
      <w:r w:rsidR="0011118C" w:rsidRPr="00D922BF">
        <w:rPr>
          <w:rFonts w:ascii="Arial Narrow" w:hAnsi="Arial Narrow"/>
        </w:rPr>
        <w:t xml:space="preserve"> </w:t>
      </w:r>
      <w:r w:rsidR="00357481" w:rsidRPr="00D922BF">
        <w:rPr>
          <w:rFonts w:ascii="Arial Narrow" w:hAnsi="Arial Narrow"/>
        </w:rPr>
        <w:t>odpowiedzi</w:t>
      </w:r>
      <w:r w:rsidR="0011118C" w:rsidRPr="00D922BF">
        <w:rPr>
          <w:rFonts w:ascii="Arial Narrow" w:hAnsi="Arial Narrow"/>
        </w:rPr>
        <w:t>alnemu za bilansowanie handlowe</w:t>
      </w:r>
      <w:r w:rsidR="00D922BF" w:rsidRPr="00D922BF">
        <w:rPr>
          <w:rFonts w:ascii="Arial Narrow" w:hAnsi="Arial Narrow"/>
        </w:rPr>
        <w:t xml:space="preserve"> Sprzedawcy</w:t>
      </w:r>
    </w:p>
    <w:p w14:paraId="33AF2491" w14:textId="77777777" w:rsidR="00D922BF" w:rsidRDefault="00D922BF" w:rsidP="00CD3728">
      <w:pPr>
        <w:numPr>
          <w:ilvl w:val="1"/>
          <w:numId w:val="14"/>
        </w:numPr>
        <w:jc w:val="both"/>
        <w:rPr>
          <w:rFonts w:ascii="Arial Narrow" w:hAnsi="Arial Narrow"/>
        </w:rPr>
      </w:pPr>
      <w:r>
        <w:rPr>
          <w:rFonts w:ascii="Arial Narrow" w:hAnsi="Arial Narrow"/>
        </w:rPr>
        <w:t>Operatorowi Pomiarów</w:t>
      </w:r>
    </w:p>
    <w:p w14:paraId="611A9721" w14:textId="77777777" w:rsidR="008415C0" w:rsidRDefault="008415C0" w:rsidP="00CD3728">
      <w:pPr>
        <w:ind w:left="1080"/>
        <w:jc w:val="both"/>
        <w:rPr>
          <w:rFonts w:ascii="Arial Narrow" w:hAnsi="Arial Narrow"/>
        </w:rPr>
      </w:pPr>
    </w:p>
    <w:p w14:paraId="5424BFA1" w14:textId="77777777" w:rsidR="00BE79D5" w:rsidRDefault="00BE79D5" w:rsidP="00CD3728">
      <w:pPr>
        <w:ind w:left="1080"/>
        <w:jc w:val="both"/>
        <w:rPr>
          <w:rFonts w:ascii="Arial Narrow" w:hAnsi="Arial Narrow"/>
        </w:rPr>
      </w:pPr>
    </w:p>
    <w:p w14:paraId="20D859E2" w14:textId="77777777" w:rsidR="00BE79D5" w:rsidRPr="008415C0" w:rsidRDefault="00BE79D5" w:rsidP="00CD3728">
      <w:pPr>
        <w:ind w:left="1080"/>
        <w:jc w:val="both"/>
        <w:rPr>
          <w:rFonts w:ascii="Arial Narrow" w:hAnsi="Arial Narrow"/>
        </w:rPr>
      </w:pPr>
    </w:p>
    <w:p w14:paraId="26FCF723" w14:textId="77777777" w:rsidR="000C7412" w:rsidRPr="00B1000F" w:rsidRDefault="000C7412" w:rsidP="00CD3728">
      <w:pPr>
        <w:jc w:val="center"/>
        <w:rPr>
          <w:rFonts w:ascii="Arial Narrow" w:hAnsi="Arial Narrow"/>
          <w:b/>
        </w:rPr>
      </w:pPr>
      <w:r w:rsidRPr="00B1000F">
        <w:rPr>
          <w:rFonts w:ascii="Arial Narrow" w:hAnsi="Arial Narrow"/>
          <w:b/>
        </w:rPr>
        <w:t>§ 6</w:t>
      </w:r>
    </w:p>
    <w:p w14:paraId="51A1D0DB" w14:textId="77777777" w:rsidR="000C7412" w:rsidRPr="000840E0" w:rsidRDefault="000C7412" w:rsidP="00CD3728">
      <w:pPr>
        <w:jc w:val="center"/>
        <w:rPr>
          <w:rFonts w:ascii="Arial Narrow" w:hAnsi="Arial Narrow"/>
          <w:b/>
        </w:rPr>
      </w:pPr>
      <w:r w:rsidRPr="00C76557">
        <w:rPr>
          <w:rFonts w:ascii="Arial Narrow" w:hAnsi="Arial Narrow"/>
          <w:b/>
        </w:rPr>
        <w:t>Rozliczenie za realizację Umowy</w:t>
      </w:r>
    </w:p>
    <w:p w14:paraId="47D644EA" w14:textId="507DECBB" w:rsidR="000C7412" w:rsidRPr="00C76557" w:rsidRDefault="00B1000F" w:rsidP="00CD3728">
      <w:pPr>
        <w:widowControl w:val="0"/>
        <w:numPr>
          <w:ilvl w:val="0"/>
          <w:numId w:val="20"/>
        </w:numPr>
        <w:tabs>
          <w:tab w:val="clear" w:pos="720"/>
        </w:tabs>
        <w:ind w:left="426" w:hanging="426"/>
        <w:jc w:val="both"/>
        <w:rPr>
          <w:rFonts w:ascii="Arial Narrow" w:hAnsi="Arial Narrow"/>
        </w:rPr>
      </w:pPr>
      <w:r>
        <w:rPr>
          <w:rFonts w:ascii="Arial Narrow" w:hAnsi="Arial Narrow"/>
        </w:rPr>
        <w:t>OSD</w:t>
      </w:r>
      <w:r w:rsidR="004F6A9F">
        <w:rPr>
          <w:rFonts w:ascii="Arial Narrow" w:hAnsi="Arial Narrow"/>
        </w:rPr>
        <w:t xml:space="preserve"> </w:t>
      </w:r>
      <w:r w:rsidR="000C7412" w:rsidRPr="00C76557">
        <w:rPr>
          <w:rFonts w:ascii="Arial Narrow" w:hAnsi="Arial Narrow"/>
        </w:rPr>
        <w:t xml:space="preserve">będzie rozliczać </w:t>
      </w:r>
      <w:r>
        <w:rPr>
          <w:rFonts w:ascii="Arial Narrow" w:hAnsi="Arial Narrow"/>
        </w:rPr>
        <w:t>URD</w:t>
      </w:r>
      <w:r w:rsidR="000C7412" w:rsidRPr="00C76557">
        <w:rPr>
          <w:rFonts w:ascii="Arial Narrow" w:hAnsi="Arial Narrow"/>
        </w:rPr>
        <w:t xml:space="preserve"> za zrealizowane usługi dystrybucji na </w:t>
      </w:r>
      <w:r>
        <w:rPr>
          <w:rFonts w:ascii="Arial Narrow" w:hAnsi="Arial Narrow"/>
        </w:rPr>
        <w:t>podstawie ustalonych w T</w:t>
      </w:r>
      <w:r w:rsidR="000C7412" w:rsidRPr="00C76557">
        <w:rPr>
          <w:rFonts w:ascii="Arial Narrow" w:hAnsi="Arial Narrow"/>
        </w:rPr>
        <w:t xml:space="preserve">aryfie </w:t>
      </w:r>
      <w:r>
        <w:rPr>
          <w:rFonts w:ascii="Arial Narrow" w:hAnsi="Arial Narrow"/>
        </w:rPr>
        <w:t>dystrybucji</w:t>
      </w:r>
      <w:r w:rsidR="000C7412" w:rsidRPr="00C76557">
        <w:rPr>
          <w:rFonts w:ascii="Arial Narrow" w:hAnsi="Arial Narrow"/>
        </w:rPr>
        <w:t xml:space="preserve"> cen i stawek opłat oraz ilości pobranej przez </w:t>
      </w:r>
      <w:r w:rsidR="00921686">
        <w:rPr>
          <w:rFonts w:ascii="Arial Narrow" w:hAnsi="Arial Narrow"/>
        </w:rPr>
        <w:t>URD</w:t>
      </w:r>
      <w:r w:rsidR="000C7412" w:rsidRPr="00C76557">
        <w:rPr>
          <w:rFonts w:ascii="Arial Narrow" w:hAnsi="Arial Narrow"/>
        </w:rPr>
        <w:t xml:space="preserve"> energii elektrycznej. Szczegółowy sposób realizacji rozliczeń przedstawia </w:t>
      </w:r>
      <w:r w:rsidR="005118C6" w:rsidRPr="00C76557">
        <w:rPr>
          <w:rFonts w:ascii="Arial Narrow" w:hAnsi="Arial Narrow"/>
        </w:rPr>
        <w:t>Załącznik Nr 3.</w:t>
      </w:r>
      <w:r w:rsidR="000C7412" w:rsidRPr="00C76557">
        <w:rPr>
          <w:rFonts w:ascii="Arial Narrow" w:hAnsi="Arial Narrow"/>
        </w:rPr>
        <w:t xml:space="preserve"> </w:t>
      </w:r>
    </w:p>
    <w:p w14:paraId="021E994E" w14:textId="77777777" w:rsidR="000C7412" w:rsidRPr="00C76557" w:rsidRDefault="000C7412" w:rsidP="00CD3728">
      <w:pPr>
        <w:widowControl w:val="0"/>
        <w:numPr>
          <w:ilvl w:val="0"/>
          <w:numId w:val="20"/>
        </w:numPr>
        <w:tabs>
          <w:tab w:val="clear" w:pos="720"/>
        </w:tabs>
        <w:ind w:left="426" w:hanging="426"/>
        <w:jc w:val="both"/>
        <w:rPr>
          <w:rFonts w:ascii="Arial Narrow" w:hAnsi="Arial Narrow"/>
        </w:rPr>
      </w:pPr>
      <w:r w:rsidRPr="00C76557">
        <w:rPr>
          <w:rFonts w:ascii="Arial Narrow" w:hAnsi="Arial Narrow"/>
        </w:rPr>
        <w:t>Ilość energii elektrycznej oraz moc podlegająca rozliczeniom z tytułu świadczonych usług dystrybucji będzie wyznaczana z dokładnością do 1 kWh, 1 kVarh i 1 kW, a w przypadku należności z  dokładnością  do 1 gr.</w:t>
      </w:r>
    </w:p>
    <w:p w14:paraId="6AEC0612" w14:textId="77777777" w:rsidR="000C7412" w:rsidRPr="00C76557" w:rsidRDefault="000C7412" w:rsidP="00CD3728">
      <w:pPr>
        <w:widowControl w:val="0"/>
        <w:numPr>
          <w:ilvl w:val="0"/>
          <w:numId w:val="20"/>
        </w:numPr>
        <w:tabs>
          <w:tab w:val="clear" w:pos="720"/>
        </w:tabs>
        <w:ind w:left="426" w:hanging="426"/>
        <w:jc w:val="both"/>
        <w:rPr>
          <w:rFonts w:ascii="Arial Narrow" w:hAnsi="Arial Narrow"/>
        </w:rPr>
      </w:pPr>
      <w:r w:rsidRPr="00C76557">
        <w:rPr>
          <w:rFonts w:ascii="Arial Narrow" w:hAnsi="Arial Narrow"/>
        </w:rPr>
        <w:t>Podstawą do przeprowadzenia rozliczeń o których mowa w ust. 1 są wielkości wskazane przez układy pomiarowo-rozliczeniowe wy</w:t>
      </w:r>
      <w:r w:rsidR="00F530C9" w:rsidRPr="00C76557">
        <w:rPr>
          <w:rFonts w:ascii="Arial Narrow" w:hAnsi="Arial Narrow"/>
        </w:rPr>
        <w:t>kazane w Załączniku Nr 2.</w:t>
      </w:r>
    </w:p>
    <w:p w14:paraId="7BB1DE58" w14:textId="77777777" w:rsidR="000C7412" w:rsidRPr="00C76557" w:rsidRDefault="000C7412" w:rsidP="00CD3728">
      <w:pPr>
        <w:widowControl w:val="0"/>
        <w:numPr>
          <w:ilvl w:val="0"/>
          <w:numId w:val="21"/>
        </w:numPr>
        <w:tabs>
          <w:tab w:val="clear" w:pos="360"/>
          <w:tab w:val="num" w:pos="426"/>
        </w:tabs>
        <w:ind w:left="426" w:hanging="426"/>
        <w:jc w:val="both"/>
        <w:rPr>
          <w:rFonts w:ascii="Arial Narrow" w:hAnsi="Arial Narrow"/>
        </w:rPr>
      </w:pPr>
      <w:r w:rsidRPr="00C76557">
        <w:rPr>
          <w:rFonts w:ascii="Arial Narrow" w:hAnsi="Arial Narrow"/>
        </w:rPr>
        <w:t>Stosowane w rozliczeniach ceny i stawki opłat za świadczone usługi dystrybucji ok</w:t>
      </w:r>
      <w:r w:rsidR="007C34F4">
        <w:rPr>
          <w:rFonts w:ascii="Arial Narrow" w:hAnsi="Arial Narrow"/>
        </w:rPr>
        <w:t>reślone w Z</w:t>
      </w:r>
      <w:r w:rsidR="002754C9" w:rsidRPr="00C76557">
        <w:rPr>
          <w:rFonts w:ascii="Arial Narrow" w:hAnsi="Arial Narrow"/>
        </w:rPr>
        <w:t>ałączniku Nr 3</w:t>
      </w:r>
      <w:r w:rsidRPr="00C76557">
        <w:rPr>
          <w:rFonts w:ascii="Arial Narrow" w:hAnsi="Arial Narrow"/>
        </w:rPr>
        <w:t xml:space="preserve">, zmieniać się będą zgodnie ze zmianami tych cen i stawek w zatwierdzonej przez Prezesa URE Taryfie </w:t>
      </w:r>
      <w:r w:rsidR="00B1000F">
        <w:rPr>
          <w:rFonts w:ascii="Arial Narrow" w:hAnsi="Arial Narrow"/>
        </w:rPr>
        <w:t xml:space="preserve">dystrybucji </w:t>
      </w:r>
      <w:r w:rsidRPr="00C76557">
        <w:rPr>
          <w:rFonts w:ascii="Arial Narrow" w:hAnsi="Arial Narrow"/>
        </w:rPr>
        <w:t xml:space="preserve">i nie wymagają zawarcia aneksu do Umowy. </w:t>
      </w:r>
    </w:p>
    <w:p w14:paraId="71ABC5D6" w14:textId="77777777" w:rsidR="000C7412" w:rsidRPr="00C76557" w:rsidRDefault="000C7412" w:rsidP="00CD3728">
      <w:pPr>
        <w:widowControl w:val="0"/>
        <w:numPr>
          <w:ilvl w:val="0"/>
          <w:numId w:val="21"/>
        </w:numPr>
        <w:tabs>
          <w:tab w:val="clear" w:pos="360"/>
          <w:tab w:val="num" w:pos="426"/>
        </w:tabs>
        <w:ind w:left="426" w:hanging="426"/>
        <w:jc w:val="both"/>
        <w:rPr>
          <w:rFonts w:ascii="Arial Narrow" w:hAnsi="Arial Narrow"/>
        </w:rPr>
      </w:pPr>
      <w:r w:rsidRPr="00C76557">
        <w:rPr>
          <w:rFonts w:ascii="Arial Narrow" w:hAnsi="Arial Narrow"/>
        </w:rPr>
        <w:t>Do wszystkich cen i stawek zostanie doliczony podatek VAT zgodnie z obowiązującymi przepisami.</w:t>
      </w:r>
    </w:p>
    <w:p w14:paraId="65D183EC" w14:textId="77777777" w:rsidR="000C7412" w:rsidRPr="00C76557" w:rsidRDefault="000C7412" w:rsidP="00CD3728">
      <w:pPr>
        <w:widowControl w:val="0"/>
        <w:numPr>
          <w:ilvl w:val="0"/>
          <w:numId w:val="21"/>
        </w:numPr>
        <w:tabs>
          <w:tab w:val="clear" w:pos="360"/>
          <w:tab w:val="num" w:pos="426"/>
        </w:tabs>
        <w:ind w:left="426" w:hanging="426"/>
        <w:jc w:val="both"/>
        <w:rPr>
          <w:rFonts w:ascii="Arial Narrow" w:hAnsi="Arial Narrow"/>
        </w:rPr>
      </w:pPr>
      <w:r w:rsidRPr="00C76557">
        <w:rPr>
          <w:rFonts w:ascii="Arial Narrow" w:hAnsi="Arial Narrow"/>
        </w:rPr>
        <w:t xml:space="preserve">Zobowiązania finansowe </w:t>
      </w:r>
      <w:r w:rsidR="00B1000F">
        <w:rPr>
          <w:rFonts w:ascii="Arial Narrow" w:hAnsi="Arial Narrow"/>
        </w:rPr>
        <w:t>URD</w:t>
      </w:r>
      <w:r w:rsidRPr="00C76557">
        <w:rPr>
          <w:rFonts w:ascii="Arial Narrow" w:hAnsi="Arial Narrow"/>
        </w:rPr>
        <w:t xml:space="preserve"> regulowane będą na podstawie wystawionych faktur VAT w terminie i na zasadach określ</w:t>
      </w:r>
      <w:r w:rsidR="002754C9" w:rsidRPr="00C76557">
        <w:rPr>
          <w:rFonts w:ascii="Arial Narrow" w:hAnsi="Arial Narrow"/>
        </w:rPr>
        <w:t>onych w Załączniku Nr 3.</w:t>
      </w:r>
    </w:p>
    <w:p w14:paraId="31BEE534" w14:textId="77777777" w:rsidR="000C7412" w:rsidRPr="00C76557" w:rsidRDefault="000C7412" w:rsidP="00CD3728">
      <w:pPr>
        <w:widowControl w:val="0"/>
        <w:numPr>
          <w:ilvl w:val="0"/>
          <w:numId w:val="21"/>
        </w:numPr>
        <w:tabs>
          <w:tab w:val="clear" w:pos="360"/>
          <w:tab w:val="num" w:pos="426"/>
        </w:tabs>
        <w:ind w:left="426" w:hanging="426"/>
        <w:jc w:val="both"/>
        <w:rPr>
          <w:rFonts w:ascii="Arial Narrow" w:hAnsi="Arial Narrow"/>
          <w:b/>
        </w:rPr>
      </w:pPr>
      <w:r w:rsidRPr="00C76557">
        <w:rPr>
          <w:rFonts w:ascii="Arial Narrow" w:hAnsi="Arial Narrow"/>
        </w:rPr>
        <w:t>Płatności z tytułu realizowanej Umowy będą realizowane w formie przelewu na konto rachunku bankowego podanego na wystawionej fakturze VAT.</w:t>
      </w:r>
    </w:p>
    <w:p w14:paraId="036BC806" w14:textId="77777777" w:rsidR="000C7412" w:rsidRPr="00C76557" w:rsidRDefault="000C7412" w:rsidP="00CD3728">
      <w:pPr>
        <w:widowControl w:val="0"/>
        <w:numPr>
          <w:ilvl w:val="0"/>
          <w:numId w:val="21"/>
        </w:numPr>
        <w:tabs>
          <w:tab w:val="clear" w:pos="360"/>
          <w:tab w:val="num" w:pos="426"/>
        </w:tabs>
        <w:ind w:left="426" w:hanging="426"/>
        <w:jc w:val="both"/>
        <w:rPr>
          <w:rFonts w:ascii="Arial Narrow" w:hAnsi="Arial Narrow"/>
        </w:rPr>
      </w:pPr>
      <w:r w:rsidRPr="00C76557">
        <w:rPr>
          <w:rFonts w:ascii="Arial Narrow" w:hAnsi="Arial Narrow"/>
        </w:rPr>
        <w:t>Strony dopuszczają możliwość wystawienia faktur korygujących VAT-Korekta.</w:t>
      </w:r>
    </w:p>
    <w:p w14:paraId="58E53045" w14:textId="77777777" w:rsidR="000C7412" w:rsidRPr="00C76557" w:rsidRDefault="00B1000F" w:rsidP="00CD3728">
      <w:pPr>
        <w:widowControl w:val="0"/>
        <w:numPr>
          <w:ilvl w:val="0"/>
          <w:numId w:val="21"/>
        </w:numPr>
        <w:tabs>
          <w:tab w:val="clear" w:pos="360"/>
          <w:tab w:val="num" w:pos="426"/>
        </w:tabs>
        <w:ind w:left="426" w:hanging="426"/>
        <w:jc w:val="both"/>
        <w:rPr>
          <w:rFonts w:ascii="Arial Narrow" w:hAnsi="Arial Narrow"/>
        </w:rPr>
      </w:pPr>
      <w:r>
        <w:rPr>
          <w:rFonts w:ascii="Arial Narrow" w:hAnsi="Arial Narrow"/>
        </w:rPr>
        <w:t>OSD</w:t>
      </w:r>
      <w:r w:rsidR="000C7412" w:rsidRPr="00C76557">
        <w:rPr>
          <w:rFonts w:ascii="Arial Narrow" w:hAnsi="Arial Narrow"/>
        </w:rPr>
        <w:t xml:space="preserve"> oświadcz</w:t>
      </w:r>
      <w:r w:rsidR="00C03738" w:rsidRPr="00C76557">
        <w:rPr>
          <w:rFonts w:ascii="Arial Narrow" w:hAnsi="Arial Narrow"/>
        </w:rPr>
        <w:t>a</w:t>
      </w:r>
      <w:r w:rsidR="000C7412" w:rsidRPr="00C76557">
        <w:rPr>
          <w:rFonts w:ascii="Arial Narrow" w:hAnsi="Arial Narrow"/>
        </w:rPr>
        <w:t xml:space="preserve">, że </w:t>
      </w:r>
      <w:r w:rsidR="003F66B8">
        <w:rPr>
          <w:rFonts w:ascii="Arial Narrow" w:hAnsi="Arial Narrow"/>
        </w:rPr>
        <w:t xml:space="preserve">jest </w:t>
      </w:r>
      <w:r w:rsidR="000C7412" w:rsidRPr="00C76557">
        <w:rPr>
          <w:rFonts w:ascii="Arial Narrow" w:hAnsi="Arial Narrow"/>
        </w:rPr>
        <w:t>płatnik</w:t>
      </w:r>
      <w:r w:rsidR="00A14254">
        <w:rPr>
          <w:rFonts w:ascii="Arial Narrow" w:hAnsi="Arial Narrow"/>
        </w:rPr>
        <w:t>iem podatku od towarów i usług (VAT)</w:t>
      </w:r>
      <w:r w:rsidR="000C7412" w:rsidRPr="00C76557">
        <w:rPr>
          <w:rFonts w:ascii="Arial Narrow" w:hAnsi="Arial Narrow"/>
        </w:rPr>
        <w:t xml:space="preserve"> i posiada numer id</w:t>
      </w:r>
      <w:r>
        <w:rPr>
          <w:rFonts w:ascii="Arial Narrow" w:hAnsi="Arial Narrow"/>
        </w:rPr>
        <w:t>entyfikacji podatkowej NIP 816-00-01-828.</w:t>
      </w:r>
      <w:r w:rsidR="000C7412" w:rsidRPr="00C76557">
        <w:rPr>
          <w:rFonts w:ascii="Arial Narrow" w:hAnsi="Arial Narrow"/>
        </w:rPr>
        <w:t xml:space="preserve"> </w:t>
      </w:r>
    </w:p>
    <w:p w14:paraId="6B79B9B4" w14:textId="77777777" w:rsidR="000C7412" w:rsidRPr="00C76557" w:rsidRDefault="00B1000F" w:rsidP="00CD3728">
      <w:pPr>
        <w:widowControl w:val="0"/>
        <w:numPr>
          <w:ilvl w:val="0"/>
          <w:numId w:val="21"/>
        </w:numPr>
        <w:tabs>
          <w:tab w:val="clear" w:pos="360"/>
          <w:tab w:val="num" w:pos="426"/>
        </w:tabs>
        <w:ind w:left="426" w:hanging="426"/>
        <w:jc w:val="both"/>
        <w:rPr>
          <w:rFonts w:ascii="Arial Narrow" w:hAnsi="Arial Narrow"/>
        </w:rPr>
      </w:pPr>
      <w:r>
        <w:rPr>
          <w:rFonts w:ascii="Arial Narrow" w:hAnsi="Arial Narrow"/>
        </w:rPr>
        <w:t>URD</w:t>
      </w:r>
      <w:r w:rsidR="00A14254">
        <w:rPr>
          <w:rFonts w:ascii="Arial Narrow" w:hAnsi="Arial Narrow"/>
        </w:rPr>
        <w:t xml:space="preserve"> </w:t>
      </w:r>
      <w:r w:rsidR="000C7412" w:rsidRPr="00C76557">
        <w:rPr>
          <w:rFonts w:ascii="Arial Narrow" w:hAnsi="Arial Narrow"/>
        </w:rPr>
        <w:t xml:space="preserve">oświadcza, że </w:t>
      </w:r>
      <w:r w:rsidR="00D41E3A">
        <w:rPr>
          <w:rFonts w:ascii="Arial Narrow" w:hAnsi="Arial Narrow"/>
        </w:rPr>
        <w:t>jest</w:t>
      </w:r>
      <w:r w:rsidR="000C7412" w:rsidRPr="00C76557">
        <w:rPr>
          <w:rFonts w:ascii="Arial Narrow" w:hAnsi="Arial Narrow"/>
        </w:rPr>
        <w:t xml:space="preserve"> płatnikiem </w:t>
      </w:r>
      <w:r w:rsidR="00A14254">
        <w:rPr>
          <w:rFonts w:ascii="Arial Narrow" w:hAnsi="Arial Narrow"/>
        </w:rPr>
        <w:t>podatku od towarów i usług (VAT)</w:t>
      </w:r>
      <w:r w:rsidR="000C7412" w:rsidRPr="00C76557">
        <w:rPr>
          <w:rFonts w:ascii="Arial Narrow" w:hAnsi="Arial Narrow"/>
        </w:rPr>
        <w:t xml:space="preserve"> i posiada numer identyfikacji podatkowej NIP: </w:t>
      </w:r>
      <w:r w:rsidR="00C03738" w:rsidRPr="00C76557">
        <w:rPr>
          <w:rFonts w:ascii="Arial Narrow" w:hAnsi="Arial Narrow"/>
        </w:rPr>
        <w:t>…………………………</w:t>
      </w:r>
      <w:r w:rsidR="000C7412" w:rsidRPr="00C76557">
        <w:rPr>
          <w:rFonts w:ascii="Arial Narrow" w:hAnsi="Arial Narrow"/>
        </w:rPr>
        <w:t xml:space="preserve"> </w:t>
      </w:r>
    </w:p>
    <w:p w14:paraId="37D62B26" w14:textId="77777777" w:rsidR="000C7412" w:rsidRPr="00C76557" w:rsidRDefault="000C7412" w:rsidP="00CD3728">
      <w:pPr>
        <w:widowControl w:val="0"/>
        <w:numPr>
          <w:ilvl w:val="0"/>
          <w:numId w:val="21"/>
        </w:numPr>
        <w:tabs>
          <w:tab w:val="clear" w:pos="360"/>
          <w:tab w:val="num" w:pos="426"/>
        </w:tabs>
        <w:ind w:left="426" w:hanging="426"/>
        <w:jc w:val="both"/>
        <w:rPr>
          <w:rFonts w:ascii="Arial Narrow" w:hAnsi="Arial Narrow"/>
        </w:rPr>
      </w:pPr>
      <w:r w:rsidRPr="001D0298">
        <w:rPr>
          <w:rFonts w:ascii="Arial Narrow" w:hAnsi="Arial Narrow"/>
        </w:rPr>
        <w:t>Strony Umowy</w:t>
      </w:r>
      <w:r w:rsidRPr="00C76557">
        <w:rPr>
          <w:rFonts w:ascii="Arial Narrow" w:hAnsi="Arial Narrow"/>
        </w:rPr>
        <w:t xml:space="preserve"> upoważniają się do wystawiania faktur VAT bądź faktur VAT – Korekta bez podpisu odbiorcy.</w:t>
      </w:r>
    </w:p>
    <w:p w14:paraId="2E4214EA" w14:textId="77777777" w:rsidR="000C7412" w:rsidRDefault="000C7412" w:rsidP="00CD3728">
      <w:pPr>
        <w:widowControl w:val="0"/>
        <w:numPr>
          <w:ilvl w:val="0"/>
          <w:numId w:val="21"/>
        </w:numPr>
        <w:tabs>
          <w:tab w:val="clear" w:pos="360"/>
          <w:tab w:val="num" w:pos="426"/>
        </w:tabs>
        <w:ind w:left="426" w:hanging="426"/>
        <w:jc w:val="both"/>
        <w:rPr>
          <w:rFonts w:ascii="Arial Narrow" w:hAnsi="Arial Narrow"/>
        </w:rPr>
      </w:pPr>
      <w:r w:rsidRPr="00C76557">
        <w:rPr>
          <w:rFonts w:ascii="Arial Narrow" w:hAnsi="Arial Narrow"/>
        </w:rPr>
        <w:t>Za termin zapłaty faktury VAT przyjmuje się datę uznania przelewu przez bank prowadzący konto bankowe Strony Umowy</w:t>
      </w:r>
      <w:r w:rsidR="00C1653D">
        <w:rPr>
          <w:rFonts w:ascii="Arial Narrow" w:hAnsi="Arial Narrow"/>
        </w:rPr>
        <w:t>,</w:t>
      </w:r>
      <w:r w:rsidRPr="00C76557">
        <w:rPr>
          <w:rFonts w:ascii="Arial Narrow" w:hAnsi="Arial Narrow"/>
        </w:rPr>
        <w:t xml:space="preserve"> na rzecz której dokonywany jest przelew.</w:t>
      </w:r>
    </w:p>
    <w:p w14:paraId="3829331E" w14:textId="77777777" w:rsidR="00684F46" w:rsidRDefault="00684F46" w:rsidP="00CD3728">
      <w:pPr>
        <w:widowControl w:val="0"/>
        <w:numPr>
          <w:ilvl w:val="0"/>
          <w:numId w:val="21"/>
        </w:numPr>
        <w:tabs>
          <w:tab w:val="clear" w:pos="360"/>
          <w:tab w:val="num" w:pos="426"/>
        </w:tabs>
        <w:ind w:left="426" w:hanging="426"/>
        <w:jc w:val="both"/>
        <w:rPr>
          <w:rFonts w:ascii="Arial Narrow" w:hAnsi="Arial Narrow"/>
        </w:rPr>
      </w:pPr>
      <w:r>
        <w:rPr>
          <w:rFonts w:ascii="Arial Narrow" w:hAnsi="Arial Narrow"/>
        </w:rPr>
        <w:t xml:space="preserve">W przypadku opóźnienia w zapłacie z tytułu należności, wynikającej z Umowy </w:t>
      </w:r>
      <w:r w:rsidR="00C1653D">
        <w:rPr>
          <w:rFonts w:ascii="Arial Narrow" w:hAnsi="Arial Narrow"/>
        </w:rPr>
        <w:t>OSD</w:t>
      </w:r>
      <w:r>
        <w:rPr>
          <w:rFonts w:ascii="Arial Narrow" w:hAnsi="Arial Narrow"/>
        </w:rPr>
        <w:t xml:space="preserve"> ma prawo do naliczania odsetek ustawowych.</w:t>
      </w:r>
    </w:p>
    <w:p w14:paraId="1F9AE522" w14:textId="77777777" w:rsidR="00D16A16" w:rsidRPr="00D16A16" w:rsidRDefault="00C1653D" w:rsidP="00CD3728">
      <w:pPr>
        <w:numPr>
          <w:ilvl w:val="0"/>
          <w:numId w:val="21"/>
        </w:numPr>
        <w:tabs>
          <w:tab w:val="num" w:pos="426"/>
        </w:tabs>
        <w:spacing w:before="120"/>
        <w:jc w:val="both"/>
        <w:rPr>
          <w:rFonts w:ascii="Arial Narrow" w:hAnsi="Arial Narrow" w:cs="Arial"/>
        </w:rPr>
      </w:pPr>
      <w:r>
        <w:rPr>
          <w:rFonts w:ascii="Arial Narrow" w:hAnsi="Arial Narrow" w:cs="Arial"/>
          <w:bCs/>
        </w:rPr>
        <w:t>URD</w:t>
      </w:r>
      <w:r w:rsidR="00D922BF">
        <w:rPr>
          <w:rFonts w:ascii="Arial Narrow" w:hAnsi="Arial Narrow" w:cs="Arial"/>
          <w:bCs/>
        </w:rPr>
        <w:t xml:space="preserve"> </w:t>
      </w:r>
      <w:r w:rsidR="00D16A16" w:rsidRPr="00D16A16">
        <w:rPr>
          <w:rFonts w:ascii="Arial Narrow" w:hAnsi="Arial Narrow" w:cs="Arial"/>
        </w:rPr>
        <w:t>zobowiązan</w:t>
      </w:r>
      <w:r w:rsidR="00D922BF">
        <w:rPr>
          <w:rFonts w:ascii="Arial Narrow" w:hAnsi="Arial Narrow" w:cs="Arial"/>
        </w:rPr>
        <w:t>y</w:t>
      </w:r>
      <w:r w:rsidR="00D16A16" w:rsidRPr="00D16A16">
        <w:rPr>
          <w:rFonts w:ascii="Arial Narrow" w:hAnsi="Arial Narrow" w:cs="Arial"/>
        </w:rPr>
        <w:t xml:space="preserve"> jest do terminowego regulowania należności związanych </w:t>
      </w:r>
      <w:r w:rsidR="00D16A16" w:rsidRPr="00D16A16">
        <w:rPr>
          <w:rFonts w:ascii="Arial Narrow" w:hAnsi="Arial Narrow" w:cs="Arial"/>
        </w:rPr>
        <w:br/>
        <w:t xml:space="preserve">z opłatą systemową w części wynikającej ze stawki jakościowej – wyznaczonych przez </w:t>
      </w:r>
      <w:r>
        <w:rPr>
          <w:rFonts w:ascii="Arial Narrow" w:hAnsi="Arial Narrow" w:cs="Arial"/>
        </w:rPr>
        <w:t>OSD</w:t>
      </w:r>
      <w:r w:rsidR="00D16A16" w:rsidRPr="00D16A16">
        <w:rPr>
          <w:rFonts w:ascii="Arial Narrow" w:hAnsi="Arial Narrow" w:cs="Arial"/>
        </w:rPr>
        <w:t xml:space="preserve"> </w:t>
      </w:r>
      <w:r w:rsidR="00D922BF">
        <w:rPr>
          <w:rFonts w:ascii="Arial Narrow" w:hAnsi="Arial Narrow" w:cs="Arial"/>
        </w:rPr>
        <w:t>zgodnie z Taryfą</w:t>
      </w:r>
      <w:r>
        <w:rPr>
          <w:rFonts w:ascii="Arial Narrow" w:hAnsi="Arial Narrow" w:cs="Arial"/>
        </w:rPr>
        <w:t xml:space="preserve"> dystrybucji</w:t>
      </w:r>
      <w:r w:rsidR="00D16A16" w:rsidRPr="00D16A16">
        <w:rPr>
          <w:rFonts w:ascii="Arial Narrow" w:hAnsi="Arial Narrow" w:cs="Arial"/>
        </w:rPr>
        <w:t>.</w:t>
      </w:r>
    </w:p>
    <w:p w14:paraId="14551E06" w14:textId="77777777" w:rsidR="00D922BF" w:rsidRPr="00D922BF" w:rsidRDefault="00C1653D" w:rsidP="00CD3728">
      <w:pPr>
        <w:numPr>
          <w:ilvl w:val="0"/>
          <w:numId w:val="21"/>
        </w:numPr>
        <w:tabs>
          <w:tab w:val="num" w:pos="426"/>
        </w:tabs>
        <w:spacing w:before="120"/>
        <w:jc w:val="both"/>
        <w:rPr>
          <w:rFonts w:ascii="Arial Narrow" w:hAnsi="Arial Narrow" w:cs="Arial"/>
        </w:rPr>
      </w:pPr>
      <w:r>
        <w:rPr>
          <w:rFonts w:ascii="Arial Narrow" w:hAnsi="Arial Narrow" w:cs="Arial"/>
          <w:bCs/>
        </w:rPr>
        <w:t>URD</w:t>
      </w:r>
      <w:r w:rsidR="00D922BF">
        <w:rPr>
          <w:rFonts w:ascii="Arial Narrow" w:hAnsi="Arial Narrow" w:cs="Arial"/>
          <w:bCs/>
        </w:rPr>
        <w:t xml:space="preserve"> </w:t>
      </w:r>
      <w:r w:rsidR="00D922BF" w:rsidRPr="00D16A16">
        <w:rPr>
          <w:rFonts w:ascii="Arial Narrow" w:hAnsi="Arial Narrow" w:cs="Arial"/>
        </w:rPr>
        <w:t>zobowiązan</w:t>
      </w:r>
      <w:r w:rsidR="00D922BF">
        <w:rPr>
          <w:rFonts w:ascii="Arial Narrow" w:hAnsi="Arial Narrow" w:cs="Arial"/>
        </w:rPr>
        <w:t>y</w:t>
      </w:r>
      <w:r w:rsidR="00D922BF" w:rsidRPr="00D16A16">
        <w:rPr>
          <w:rFonts w:ascii="Arial Narrow" w:hAnsi="Arial Narrow" w:cs="Arial"/>
        </w:rPr>
        <w:t xml:space="preserve"> jest do terminowego regulowania należności związanych </w:t>
      </w:r>
      <w:r w:rsidR="00D922BF" w:rsidRPr="00D16A16">
        <w:rPr>
          <w:rFonts w:ascii="Arial Narrow" w:hAnsi="Arial Narrow" w:cs="Arial"/>
        </w:rPr>
        <w:br/>
        <w:t xml:space="preserve">z opłatą </w:t>
      </w:r>
      <w:r w:rsidR="00D922BF">
        <w:rPr>
          <w:rFonts w:ascii="Arial Narrow" w:hAnsi="Arial Narrow" w:cs="Arial"/>
        </w:rPr>
        <w:t>przejściową</w:t>
      </w:r>
      <w:r w:rsidR="00D922BF" w:rsidRPr="00D16A16">
        <w:rPr>
          <w:rFonts w:ascii="Arial Narrow" w:hAnsi="Arial Narrow" w:cs="Arial"/>
        </w:rPr>
        <w:t xml:space="preserve"> – wyznaczon</w:t>
      </w:r>
      <w:r w:rsidR="00D922BF">
        <w:rPr>
          <w:rFonts w:ascii="Arial Narrow" w:hAnsi="Arial Narrow" w:cs="Arial"/>
        </w:rPr>
        <w:t>ą</w:t>
      </w:r>
      <w:r w:rsidR="00D922BF" w:rsidRPr="00D16A16">
        <w:rPr>
          <w:rFonts w:ascii="Arial Narrow" w:hAnsi="Arial Narrow" w:cs="Arial"/>
        </w:rPr>
        <w:t xml:space="preserve"> przez </w:t>
      </w:r>
      <w:r>
        <w:rPr>
          <w:rFonts w:ascii="Arial Narrow" w:hAnsi="Arial Narrow" w:cs="Arial"/>
        </w:rPr>
        <w:t>OSD</w:t>
      </w:r>
      <w:r w:rsidR="00D922BF" w:rsidRPr="00D16A16">
        <w:rPr>
          <w:rFonts w:ascii="Arial Narrow" w:hAnsi="Arial Narrow" w:cs="Arial"/>
        </w:rPr>
        <w:t xml:space="preserve"> </w:t>
      </w:r>
      <w:r w:rsidR="00D922BF">
        <w:rPr>
          <w:rFonts w:ascii="Arial Narrow" w:hAnsi="Arial Narrow" w:cs="Arial"/>
        </w:rPr>
        <w:t>zgodnie z Taryfą</w:t>
      </w:r>
      <w:r w:rsidR="00D922BF" w:rsidRPr="00D16A16">
        <w:rPr>
          <w:rFonts w:ascii="Arial Narrow" w:hAnsi="Arial Narrow" w:cs="Arial"/>
          <w:bCs/>
        </w:rPr>
        <w:t xml:space="preserve"> </w:t>
      </w:r>
      <w:r>
        <w:rPr>
          <w:rFonts w:ascii="Arial Narrow" w:hAnsi="Arial Narrow" w:cs="Arial"/>
          <w:bCs/>
        </w:rPr>
        <w:t>dystrybucji.</w:t>
      </w:r>
    </w:p>
    <w:p w14:paraId="206D8966" w14:textId="77777777" w:rsidR="00D16A16" w:rsidRPr="00D16A16" w:rsidRDefault="00D16A16" w:rsidP="00CD3728">
      <w:pPr>
        <w:spacing w:before="120"/>
        <w:ind w:left="360"/>
        <w:jc w:val="both"/>
        <w:rPr>
          <w:rFonts w:ascii="Arial Narrow" w:hAnsi="Arial Narrow" w:cs="Arial"/>
        </w:rPr>
      </w:pPr>
    </w:p>
    <w:p w14:paraId="253CD0E5" w14:textId="77777777" w:rsidR="00CD45F1" w:rsidRPr="00C76557" w:rsidRDefault="00CD45F1" w:rsidP="00CD3728">
      <w:pPr>
        <w:spacing w:before="120" w:after="120"/>
        <w:jc w:val="center"/>
        <w:rPr>
          <w:rFonts w:ascii="Arial Narrow" w:hAnsi="Arial Narrow"/>
          <w:b/>
          <w:bCs/>
        </w:rPr>
      </w:pPr>
      <w:r w:rsidRPr="00C76557">
        <w:rPr>
          <w:rFonts w:ascii="Arial Narrow" w:hAnsi="Arial Narrow"/>
          <w:b/>
          <w:bCs/>
        </w:rPr>
        <w:t xml:space="preserve">§ </w:t>
      </w:r>
      <w:r w:rsidR="000C7412" w:rsidRPr="00C76557">
        <w:rPr>
          <w:rFonts w:ascii="Arial Narrow" w:hAnsi="Arial Narrow"/>
          <w:b/>
          <w:bCs/>
        </w:rPr>
        <w:t>7</w:t>
      </w:r>
    </w:p>
    <w:p w14:paraId="29269591" w14:textId="77777777" w:rsidR="00FA6C1E" w:rsidRPr="000840E0" w:rsidRDefault="00D976C0" w:rsidP="00CD3728">
      <w:pPr>
        <w:pStyle w:val="Nagwek4"/>
        <w:tabs>
          <w:tab w:val="clear" w:pos="4536"/>
          <w:tab w:val="clear" w:pos="9072"/>
        </w:tabs>
        <w:spacing w:before="240"/>
        <w:rPr>
          <w:rFonts w:ascii="Arial Narrow" w:hAnsi="Arial Narrow"/>
        </w:rPr>
      </w:pPr>
      <w:r w:rsidRPr="00C76557">
        <w:rPr>
          <w:rFonts w:ascii="Arial Narrow" w:hAnsi="Arial Narrow"/>
        </w:rPr>
        <w:t>Standardy jakościowe</w:t>
      </w:r>
    </w:p>
    <w:p w14:paraId="4844B43E" w14:textId="77777777" w:rsidR="00D976C0" w:rsidRPr="00C76557" w:rsidRDefault="00D976C0" w:rsidP="00CD3728">
      <w:pPr>
        <w:pStyle w:val="Stylwyliczanie"/>
        <w:numPr>
          <w:ilvl w:val="0"/>
          <w:numId w:val="7"/>
        </w:numPr>
        <w:ind w:left="357" w:hanging="357"/>
        <w:rPr>
          <w:rFonts w:ascii="Arial Narrow" w:hAnsi="Arial Narrow"/>
          <w:color w:val="auto"/>
        </w:rPr>
      </w:pPr>
      <w:r w:rsidRPr="00C76557">
        <w:rPr>
          <w:rFonts w:ascii="Arial Narrow" w:hAnsi="Arial Narrow"/>
          <w:color w:val="auto"/>
        </w:rPr>
        <w:t xml:space="preserve">Strony Umowy zobowiązują się do dostarczania energii elektrycznej </w:t>
      </w:r>
      <w:r w:rsidR="00D95F77" w:rsidRPr="00C76557">
        <w:rPr>
          <w:rFonts w:ascii="Arial Narrow" w:hAnsi="Arial Narrow"/>
          <w:color w:val="auto"/>
        </w:rPr>
        <w:t xml:space="preserve">do </w:t>
      </w:r>
      <w:r w:rsidRPr="00C76557">
        <w:rPr>
          <w:rFonts w:ascii="Arial Narrow" w:hAnsi="Arial Narrow"/>
          <w:color w:val="auto"/>
        </w:rPr>
        <w:t>miejsc dostarczania energii elektrycznej określonych w</w:t>
      </w:r>
      <w:r w:rsidRPr="00C76557">
        <w:rPr>
          <w:rFonts w:ascii="Arial Narrow" w:hAnsi="Arial Narrow"/>
          <w:b/>
          <w:bCs/>
          <w:color w:val="auto"/>
        </w:rPr>
        <w:t xml:space="preserve"> </w:t>
      </w:r>
      <w:r w:rsidRPr="00C76557">
        <w:rPr>
          <w:rFonts w:ascii="Arial Narrow" w:hAnsi="Arial Narrow"/>
          <w:color w:val="auto"/>
        </w:rPr>
        <w:t xml:space="preserve">Załączniku </w:t>
      </w:r>
      <w:r w:rsidR="00AF37E7" w:rsidRPr="00C76557">
        <w:rPr>
          <w:rFonts w:ascii="Arial Narrow" w:hAnsi="Arial Narrow"/>
          <w:color w:val="auto"/>
        </w:rPr>
        <w:t>N</w:t>
      </w:r>
      <w:r w:rsidR="00046C0C" w:rsidRPr="00C76557">
        <w:rPr>
          <w:rFonts w:ascii="Arial Narrow" w:hAnsi="Arial Narrow"/>
          <w:color w:val="auto"/>
        </w:rPr>
        <w:t xml:space="preserve">r </w:t>
      </w:r>
      <w:r w:rsidR="00D922BF">
        <w:rPr>
          <w:rFonts w:ascii="Arial Narrow" w:hAnsi="Arial Narrow"/>
          <w:color w:val="auto"/>
        </w:rPr>
        <w:t>1</w:t>
      </w:r>
      <w:r w:rsidRPr="00C76557">
        <w:rPr>
          <w:rFonts w:ascii="Arial Narrow" w:hAnsi="Arial Narrow"/>
          <w:color w:val="auto"/>
        </w:rPr>
        <w:t xml:space="preserve"> zgodnie ze standardami jakościowymi podanymi w aktach wykonawczych do Ustawy Prawo </w:t>
      </w:r>
      <w:r w:rsidR="007B2C3D" w:rsidRPr="00C76557">
        <w:rPr>
          <w:rFonts w:ascii="Arial Narrow" w:hAnsi="Arial Narrow"/>
          <w:color w:val="auto"/>
        </w:rPr>
        <w:t>e</w:t>
      </w:r>
      <w:r w:rsidRPr="00C76557">
        <w:rPr>
          <w:rFonts w:ascii="Arial Narrow" w:hAnsi="Arial Narrow"/>
          <w:color w:val="auto"/>
        </w:rPr>
        <w:t xml:space="preserve">nergetyczne oraz niniejszej </w:t>
      </w:r>
      <w:r w:rsidR="00E80A94" w:rsidRPr="00C76557">
        <w:rPr>
          <w:rFonts w:ascii="Arial Narrow" w:hAnsi="Arial Narrow"/>
          <w:color w:val="auto"/>
        </w:rPr>
        <w:t>Umowie.</w:t>
      </w:r>
    </w:p>
    <w:p w14:paraId="0EC37CD4" w14:textId="77777777" w:rsidR="00D976C0" w:rsidRPr="00C76557" w:rsidRDefault="00D976C0" w:rsidP="00CD3728">
      <w:pPr>
        <w:pStyle w:val="Stylwyliczanie"/>
        <w:numPr>
          <w:ilvl w:val="0"/>
          <w:numId w:val="7"/>
        </w:numPr>
        <w:rPr>
          <w:rFonts w:ascii="Arial Narrow" w:hAnsi="Arial Narrow"/>
          <w:color w:val="auto"/>
        </w:rPr>
      </w:pPr>
      <w:r w:rsidRPr="00C76557">
        <w:rPr>
          <w:rFonts w:ascii="Arial Narrow" w:hAnsi="Arial Narrow"/>
          <w:color w:val="auto"/>
        </w:rPr>
        <w:t xml:space="preserve">Uzgodnione przez Strony Umowy standardy jakościowe energii elektrycznej określa Załącznik Nr </w:t>
      </w:r>
      <w:r w:rsidR="00BD673C" w:rsidRPr="00C76557">
        <w:rPr>
          <w:rFonts w:ascii="Arial Narrow" w:hAnsi="Arial Narrow"/>
          <w:color w:val="auto"/>
        </w:rPr>
        <w:t>7.</w:t>
      </w:r>
    </w:p>
    <w:p w14:paraId="7C987D5F" w14:textId="77777777" w:rsidR="00D976C0" w:rsidRPr="00C76557" w:rsidRDefault="00D976C0" w:rsidP="00CD3728">
      <w:pPr>
        <w:pStyle w:val="Stylwyliczanie"/>
        <w:numPr>
          <w:ilvl w:val="0"/>
          <w:numId w:val="7"/>
        </w:numPr>
        <w:rPr>
          <w:rFonts w:ascii="Arial Narrow" w:hAnsi="Arial Narrow"/>
          <w:color w:val="auto"/>
        </w:rPr>
      </w:pPr>
      <w:r w:rsidRPr="00C76557">
        <w:rPr>
          <w:rFonts w:ascii="Arial Narrow" w:hAnsi="Arial Narrow"/>
          <w:color w:val="auto"/>
        </w:rPr>
        <w:t>W celu utrzymywania standardowych parametrów jakości energii elektrycznej Strony zobowiązują się do:</w:t>
      </w:r>
    </w:p>
    <w:p w14:paraId="010E93BC" w14:textId="77777777" w:rsidR="00D976C0" w:rsidRPr="00C76557" w:rsidRDefault="00D976C0" w:rsidP="00CD3728">
      <w:pPr>
        <w:widowControl w:val="0"/>
        <w:numPr>
          <w:ilvl w:val="1"/>
          <w:numId w:val="7"/>
        </w:numPr>
        <w:spacing w:after="120"/>
        <w:jc w:val="both"/>
        <w:rPr>
          <w:rFonts w:ascii="Arial Narrow" w:hAnsi="Arial Narrow"/>
          <w:color w:val="FF0000"/>
        </w:rPr>
      </w:pPr>
      <w:r w:rsidRPr="00C76557">
        <w:rPr>
          <w:rFonts w:ascii="Arial Narrow" w:hAnsi="Arial Narrow"/>
        </w:rPr>
        <w:t>Utrzymywa</w:t>
      </w:r>
      <w:r w:rsidR="00CC7F1F" w:rsidRPr="00C76557">
        <w:rPr>
          <w:rFonts w:ascii="Arial Narrow" w:hAnsi="Arial Narrow"/>
        </w:rPr>
        <w:t>nia</w:t>
      </w:r>
      <w:r w:rsidRPr="00C76557">
        <w:rPr>
          <w:rFonts w:ascii="Arial Narrow" w:hAnsi="Arial Narrow"/>
        </w:rPr>
        <w:t xml:space="preserve"> infrastruktur</w:t>
      </w:r>
      <w:r w:rsidR="00CC7F1F" w:rsidRPr="00C76557">
        <w:rPr>
          <w:rFonts w:ascii="Arial Narrow" w:hAnsi="Arial Narrow"/>
        </w:rPr>
        <w:t>y</w:t>
      </w:r>
      <w:r w:rsidRPr="00C76557">
        <w:rPr>
          <w:rFonts w:ascii="Arial Narrow" w:hAnsi="Arial Narrow"/>
        </w:rPr>
        <w:t xml:space="preserve"> techniczn</w:t>
      </w:r>
      <w:r w:rsidR="00CC7F1F" w:rsidRPr="00C76557">
        <w:rPr>
          <w:rFonts w:ascii="Arial Narrow" w:hAnsi="Arial Narrow"/>
        </w:rPr>
        <w:t>ej</w:t>
      </w:r>
      <w:r w:rsidRPr="00C76557">
        <w:rPr>
          <w:rFonts w:ascii="Arial Narrow" w:hAnsi="Arial Narrow"/>
        </w:rPr>
        <w:t xml:space="preserve"> na poziomie umożliwiającym realizację postanowień niniejszej Umowy w oparciu o </w:t>
      </w:r>
      <w:r w:rsidR="00CA064A">
        <w:rPr>
          <w:rFonts w:ascii="Arial Narrow" w:hAnsi="Arial Narrow"/>
        </w:rPr>
        <w:t>aktualne przepisy</w:t>
      </w:r>
      <w:r w:rsidR="00E80A94" w:rsidRPr="00C76557">
        <w:rPr>
          <w:rFonts w:ascii="Arial Narrow" w:hAnsi="Arial Narrow"/>
        </w:rPr>
        <w:t>.</w:t>
      </w:r>
    </w:p>
    <w:p w14:paraId="27464E44" w14:textId="77777777" w:rsidR="00D976C0" w:rsidRPr="00C76557" w:rsidRDefault="00D976C0" w:rsidP="00CD3728">
      <w:pPr>
        <w:pStyle w:val="Stylwyliczanie"/>
        <w:numPr>
          <w:ilvl w:val="1"/>
          <w:numId w:val="7"/>
        </w:numPr>
        <w:rPr>
          <w:rFonts w:ascii="Arial Narrow" w:hAnsi="Arial Narrow"/>
          <w:color w:val="auto"/>
          <w:szCs w:val="24"/>
        </w:rPr>
      </w:pPr>
      <w:r w:rsidRPr="000A0F95">
        <w:rPr>
          <w:rFonts w:ascii="Arial Narrow" w:hAnsi="Arial Narrow"/>
          <w:color w:val="auto"/>
          <w:szCs w:val="24"/>
        </w:rPr>
        <w:t>Planowania</w:t>
      </w:r>
      <w:r w:rsidRPr="00C76557">
        <w:rPr>
          <w:rFonts w:ascii="Arial Narrow" w:hAnsi="Arial Narrow"/>
          <w:color w:val="auto"/>
          <w:szCs w:val="24"/>
        </w:rPr>
        <w:t xml:space="preserve"> wyłączeń i koordynowania prac w sieci dystrybucyjnej zgodnie </w:t>
      </w:r>
      <w:r w:rsidR="00CA064A">
        <w:rPr>
          <w:rFonts w:ascii="Arial Narrow" w:hAnsi="Arial Narrow"/>
          <w:color w:val="auto"/>
          <w:szCs w:val="24"/>
        </w:rPr>
        <w:t>z</w:t>
      </w:r>
      <w:r w:rsidR="00762FD4" w:rsidRPr="00C76557">
        <w:rPr>
          <w:rFonts w:ascii="Arial Narrow" w:hAnsi="Arial Narrow"/>
          <w:color w:val="auto"/>
          <w:szCs w:val="24"/>
        </w:rPr>
        <w:t xml:space="preserve"> </w:t>
      </w:r>
      <w:r w:rsidR="00592C0E" w:rsidRPr="00C76557">
        <w:rPr>
          <w:rFonts w:ascii="Arial Narrow" w:hAnsi="Arial Narrow"/>
          <w:color w:val="auto"/>
          <w:szCs w:val="24"/>
        </w:rPr>
        <w:t xml:space="preserve">Instrukcją </w:t>
      </w:r>
      <w:r w:rsidR="00315C09">
        <w:rPr>
          <w:rFonts w:ascii="Arial Narrow" w:hAnsi="Arial Narrow"/>
          <w:color w:val="auto"/>
          <w:szCs w:val="24"/>
        </w:rPr>
        <w:t>Współpracy Ruchowej oraz z IRiESD</w:t>
      </w:r>
    </w:p>
    <w:p w14:paraId="4F355EAB" w14:textId="77777777" w:rsidR="00D976C0" w:rsidRPr="00C76557" w:rsidRDefault="00D976C0" w:rsidP="00CD3728">
      <w:pPr>
        <w:pStyle w:val="Stylwyliczanie"/>
        <w:numPr>
          <w:ilvl w:val="1"/>
          <w:numId w:val="7"/>
        </w:numPr>
        <w:rPr>
          <w:rFonts w:ascii="Arial Narrow" w:hAnsi="Arial Narrow"/>
          <w:color w:val="auto"/>
          <w:szCs w:val="24"/>
        </w:rPr>
      </w:pPr>
      <w:r w:rsidRPr="00C76557">
        <w:rPr>
          <w:rFonts w:ascii="Arial Narrow" w:hAnsi="Arial Narrow"/>
          <w:color w:val="auto"/>
          <w:szCs w:val="24"/>
        </w:rPr>
        <w:t xml:space="preserve">Przekazywania sobie informacji </w:t>
      </w:r>
      <w:r w:rsidR="007225D9" w:rsidRPr="00C76557">
        <w:rPr>
          <w:rFonts w:ascii="Arial Narrow" w:hAnsi="Arial Narrow"/>
          <w:color w:val="auto"/>
          <w:szCs w:val="24"/>
        </w:rPr>
        <w:t xml:space="preserve">i danych </w:t>
      </w:r>
      <w:r w:rsidRPr="00C76557">
        <w:rPr>
          <w:rFonts w:ascii="Arial Narrow" w:hAnsi="Arial Narrow"/>
          <w:color w:val="auto"/>
          <w:szCs w:val="24"/>
        </w:rPr>
        <w:t xml:space="preserve">zgodnie z zasadami określonymi w niniejszej Umowie związanych z usługami utrzymywania </w:t>
      </w:r>
      <w:r w:rsidR="000D30C4">
        <w:rPr>
          <w:rFonts w:ascii="Arial Narrow" w:hAnsi="Arial Narrow"/>
          <w:color w:val="auto"/>
          <w:szCs w:val="24"/>
        </w:rPr>
        <w:t>standard</w:t>
      </w:r>
      <w:r w:rsidRPr="00C76557">
        <w:rPr>
          <w:rFonts w:ascii="Arial Narrow" w:hAnsi="Arial Narrow"/>
          <w:color w:val="auto"/>
          <w:szCs w:val="24"/>
        </w:rPr>
        <w:t>owych parametrów jakości energii elektrycznej, w tym ciągłości i niezawodności sieci</w:t>
      </w:r>
      <w:r w:rsidR="00E80A94" w:rsidRPr="00C76557">
        <w:rPr>
          <w:rFonts w:ascii="Arial Narrow" w:hAnsi="Arial Narrow"/>
          <w:color w:val="auto"/>
          <w:szCs w:val="24"/>
        </w:rPr>
        <w:t>.</w:t>
      </w:r>
    </w:p>
    <w:p w14:paraId="4D7DB4E7" w14:textId="77777777" w:rsidR="00D976C0" w:rsidRPr="00CA064A" w:rsidRDefault="00D976C0" w:rsidP="00CD3728">
      <w:pPr>
        <w:pStyle w:val="Stylwyliczanie"/>
        <w:numPr>
          <w:ilvl w:val="0"/>
          <w:numId w:val="7"/>
        </w:numPr>
        <w:rPr>
          <w:rFonts w:ascii="Arial Narrow" w:hAnsi="Arial Narrow"/>
          <w:color w:val="auto"/>
          <w:szCs w:val="24"/>
        </w:rPr>
      </w:pPr>
      <w:r w:rsidRPr="00CA064A">
        <w:rPr>
          <w:rFonts w:ascii="Arial Narrow" w:hAnsi="Arial Narrow"/>
          <w:color w:val="auto"/>
          <w:szCs w:val="24"/>
        </w:rPr>
        <w:t xml:space="preserve">Spełniania przez okres obowiązywania </w:t>
      </w:r>
      <w:r w:rsidR="00BE7871" w:rsidRPr="00CA064A">
        <w:rPr>
          <w:rFonts w:ascii="Arial Narrow" w:hAnsi="Arial Narrow"/>
          <w:color w:val="auto"/>
          <w:szCs w:val="24"/>
        </w:rPr>
        <w:t>U</w:t>
      </w:r>
      <w:r w:rsidRPr="00CA064A">
        <w:rPr>
          <w:rFonts w:ascii="Arial Narrow" w:hAnsi="Arial Narrow"/>
          <w:color w:val="auto"/>
          <w:szCs w:val="24"/>
        </w:rPr>
        <w:t xml:space="preserve">mowy wymagań w zakresie swoich układów pomiarowo-rozliczeniowych, systemów zdalnego pomiaru określonych w </w:t>
      </w:r>
      <w:r w:rsidR="007B2C3D" w:rsidRPr="00CA064A">
        <w:rPr>
          <w:rFonts w:ascii="Arial Narrow" w:hAnsi="Arial Narrow"/>
          <w:color w:val="auto"/>
          <w:szCs w:val="24"/>
        </w:rPr>
        <w:t>Z</w:t>
      </w:r>
      <w:r w:rsidRPr="00CA064A">
        <w:rPr>
          <w:rFonts w:ascii="Arial Narrow" w:hAnsi="Arial Narrow"/>
          <w:color w:val="auto"/>
          <w:szCs w:val="24"/>
        </w:rPr>
        <w:t>ałączniku Nr 2 do Umowy</w:t>
      </w:r>
      <w:r w:rsidR="00CA064A" w:rsidRPr="00CA064A">
        <w:rPr>
          <w:rFonts w:ascii="Arial Narrow" w:hAnsi="Arial Narrow"/>
          <w:color w:val="auto"/>
          <w:szCs w:val="24"/>
        </w:rPr>
        <w:t>.</w:t>
      </w:r>
    </w:p>
    <w:p w14:paraId="6A91DDED" w14:textId="09EFAE95" w:rsidR="007D6470" w:rsidRPr="00C76557" w:rsidRDefault="00FF347D" w:rsidP="00CD3728">
      <w:pPr>
        <w:pStyle w:val="Stylwyliczanie"/>
        <w:numPr>
          <w:ilvl w:val="0"/>
          <w:numId w:val="7"/>
        </w:numPr>
        <w:rPr>
          <w:rFonts w:ascii="Arial Narrow" w:hAnsi="Arial Narrow"/>
          <w:color w:val="auto"/>
        </w:rPr>
      </w:pPr>
      <w:r>
        <w:rPr>
          <w:rFonts w:ascii="Arial Narrow" w:hAnsi="Arial Narrow"/>
          <w:color w:val="auto"/>
          <w:szCs w:val="24"/>
        </w:rPr>
        <w:t>URD</w:t>
      </w:r>
      <w:r w:rsidR="00E94352" w:rsidRPr="00CA064A">
        <w:rPr>
          <w:rFonts w:ascii="Arial Narrow" w:hAnsi="Arial Narrow"/>
          <w:color w:val="auto"/>
          <w:szCs w:val="24"/>
        </w:rPr>
        <w:t xml:space="preserve"> </w:t>
      </w:r>
      <w:r w:rsidR="00592C0E" w:rsidRPr="00CA064A">
        <w:rPr>
          <w:rFonts w:ascii="Arial Narrow" w:hAnsi="Arial Narrow"/>
          <w:color w:val="auto"/>
          <w:szCs w:val="24"/>
        </w:rPr>
        <w:t>ma</w:t>
      </w:r>
      <w:r w:rsidR="00D976C0" w:rsidRPr="00CA064A">
        <w:rPr>
          <w:rFonts w:ascii="Arial Narrow" w:hAnsi="Arial Narrow"/>
          <w:color w:val="auto"/>
          <w:szCs w:val="24"/>
        </w:rPr>
        <w:t xml:space="preserve"> obowiązek ograniczenia oddziaływa</w:t>
      </w:r>
      <w:r w:rsidR="001419D6" w:rsidRPr="00CA064A">
        <w:rPr>
          <w:rFonts w:ascii="Arial Narrow" w:hAnsi="Arial Narrow"/>
          <w:color w:val="auto"/>
          <w:szCs w:val="24"/>
        </w:rPr>
        <w:t>nia swoich jednostek odbiorczych</w:t>
      </w:r>
      <w:r w:rsidR="00D976C0" w:rsidRPr="00CA064A">
        <w:rPr>
          <w:rFonts w:ascii="Arial Narrow" w:hAnsi="Arial Narrow"/>
          <w:color w:val="auto"/>
          <w:szCs w:val="24"/>
        </w:rPr>
        <w:t xml:space="preserve"> na warunki pracy sieci dystrybucyjnej w takim stopniu</w:t>
      </w:r>
      <w:r w:rsidR="0070303D" w:rsidRPr="00CA064A">
        <w:rPr>
          <w:rFonts w:ascii="Arial Narrow" w:hAnsi="Arial Narrow"/>
          <w:color w:val="auto"/>
          <w:szCs w:val="24"/>
        </w:rPr>
        <w:t>,</w:t>
      </w:r>
      <w:r w:rsidR="00D976C0" w:rsidRPr="00CA064A">
        <w:rPr>
          <w:rFonts w:ascii="Arial Narrow" w:hAnsi="Arial Narrow"/>
          <w:color w:val="auto"/>
          <w:szCs w:val="24"/>
        </w:rPr>
        <w:t xml:space="preserve"> aby nie zostały przekroczone w miejscu dost</w:t>
      </w:r>
      <w:r w:rsidR="009561B0" w:rsidRPr="00CA064A">
        <w:rPr>
          <w:rFonts w:ascii="Arial Narrow" w:hAnsi="Arial Narrow"/>
          <w:color w:val="auto"/>
          <w:szCs w:val="24"/>
        </w:rPr>
        <w:t xml:space="preserve">arczania energii elektrycznej </w:t>
      </w:r>
      <w:r w:rsidR="00D976C0" w:rsidRPr="00CA064A">
        <w:rPr>
          <w:rFonts w:ascii="Arial Narrow" w:hAnsi="Arial Narrow"/>
          <w:color w:val="auto"/>
        </w:rPr>
        <w:t xml:space="preserve">wymagania określone w </w:t>
      </w:r>
      <w:r w:rsidR="00CA064A">
        <w:rPr>
          <w:rFonts w:ascii="Arial Narrow" w:hAnsi="Arial Narrow"/>
          <w:color w:val="auto"/>
        </w:rPr>
        <w:t>aktualnym przepisach oraz niniejszej Umowie</w:t>
      </w:r>
      <w:r w:rsidR="00E80A94" w:rsidRPr="00CA064A">
        <w:rPr>
          <w:rFonts w:ascii="Arial Narrow" w:hAnsi="Arial Narrow"/>
          <w:color w:val="auto"/>
        </w:rPr>
        <w:t>.</w:t>
      </w:r>
    </w:p>
    <w:p w14:paraId="78FBCF65" w14:textId="3EBADBE4" w:rsidR="005F78CC" w:rsidRPr="00C76557" w:rsidRDefault="005F78CC" w:rsidP="00CD3728">
      <w:pPr>
        <w:pStyle w:val="Stylwyliczanie"/>
        <w:numPr>
          <w:ilvl w:val="0"/>
          <w:numId w:val="7"/>
        </w:numPr>
        <w:rPr>
          <w:rFonts w:ascii="Arial Narrow" w:hAnsi="Arial Narrow"/>
          <w:color w:val="auto"/>
        </w:rPr>
      </w:pPr>
      <w:r w:rsidRPr="00C76557">
        <w:rPr>
          <w:rFonts w:ascii="Arial Narrow" w:hAnsi="Arial Narrow"/>
          <w:color w:val="auto"/>
        </w:rPr>
        <w:t xml:space="preserve">W przypadku niedotrzymania standardów jakościowych obsługi odbiorców i parametrów technicznych energii elektrycznej przez </w:t>
      </w:r>
      <w:r w:rsidR="004D0CB7">
        <w:rPr>
          <w:rFonts w:ascii="Arial Narrow" w:hAnsi="Arial Narrow"/>
          <w:color w:val="auto"/>
        </w:rPr>
        <w:t>OSD</w:t>
      </w:r>
      <w:r w:rsidR="00E94352">
        <w:rPr>
          <w:rFonts w:ascii="Arial Narrow" w:hAnsi="Arial Narrow"/>
          <w:color w:val="auto"/>
        </w:rPr>
        <w:t xml:space="preserve">, </w:t>
      </w:r>
      <w:r w:rsidR="00FF347D">
        <w:rPr>
          <w:rFonts w:ascii="Arial Narrow" w:hAnsi="Arial Narrow"/>
          <w:color w:val="auto"/>
        </w:rPr>
        <w:t>URD</w:t>
      </w:r>
      <w:r w:rsidR="00E94352">
        <w:rPr>
          <w:rFonts w:ascii="Arial Narrow" w:hAnsi="Arial Narrow"/>
          <w:color w:val="auto"/>
        </w:rPr>
        <w:t xml:space="preserve"> </w:t>
      </w:r>
      <w:r w:rsidRPr="00C76557">
        <w:rPr>
          <w:rFonts w:ascii="Arial Narrow" w:hAnsi="Arial Narrow"/>
          <w:color w:val="auto"/>
        </w:rPr>
        <w:t>ma prawo do bonifikaty według zasad określonych w Taryfie.</w:t>
      </w:r>
    </w:p>
    <w:p w14:paraId="6F505105" w14:textId="77777777" w:rsidR="005C1B9E" w:rsidRPr="00C76557" w:rsidRDefault="005C1B9E" w:rsidP="00CD3728">
      <w:pPr>
        <w:rPr>
          <w:rFonts w:ascii="Arial Narrow" w:hAnsi="Arial Narrow"/>
          <w:b/>
        </w:rPr>
      </w:pPr>
    </w:p>
    <w:p w14:paraId="77412C6B" w14:textId="77777777" w:rsidR="00654F42" w:rsidRPr="00C76557" w:rsidRDefault="00086776" w:rsidP="00CD3728">
      <w:pPr>
        <w:jc w:val="center"/>
        <w:rPr>
          <w:rFonts w:ascii="Arial Narrow" w:hAnsi="Arial Narrow"/>
          <w:b/>
        </w:rPr>
      </w:pPr>
      <w:r w:rsidRPr="00C76557">
        <w:rPr>
          <w:rFonts w:ascii="Arial Narrow" w:hAnsi="Arial Narrow"/>
          <w:b/>
        </w:rPr>
        <w:t xml:space="preserve">§ </w:t>
      </w:r>
      <w:r w:rsidR="000C7412" w:rsidRPr="00C76557">
        <w:rPr>
          <w:rFonts w:ascii="Arial Narrow" w:hAnsi="Arial Narrow"/>
          <w:b/>
        </w:rPr>
        <w:t>8</w:t>
      </w:r>
    </w:p>
    <w:p w14:paraId="1A51EB9A" w14:textId="77777777" w:rsidR="00D63DAE" w:rsidRPr="00C76557" w:rsidRDefault="00D63DAE" w:rsidP="00CD3728">
      <w:pPr>
        <w:pStyle w:val="Nagwek4"/>
        <w:tabs>
          <w:tab w:val="clear" w:pos="4536"/>
          <w:tab w:val="clear" w:pos="9072"/>
        </w:tabs>
        <w:spacing w:before="240"/>
        <w:rPr>
          <w:rFonts w:ascii="Arial Narrow" w:hAnsi="Arial Narrow"/>
          <w:szCs w:val="24"/>
        </w:rPr>
      </w:pPr>
      <w:r w:rsidRPr="00C76557">
        <w:rPr>
          <w:rFonts w:ascii="Arial Narrow" w:hAnsi="Arial Narrow"/>
          <w:szCs w:val="24"/>
        </w:rPr>
        <w:t>Odpowiedzialność Stron za niewykonanie</w:t>
      </w:r>
    </w:p>
    <w:p w14:paraId="53C8279E" w14:textId="77777777" w:rsidR="00D63DAE" w:rsidRPr="000840E0" w:rsidRDefault="00D63DAE" w:rsidP="00CD3728">
      <w:pPr>
        <w:jc w:val="center"/>
        <w:rPr>
          <w:rFonts w:ascii="Arial Narrow" w:hAnsi="Arial Narrow"/>
        </w:rPr>
      </w:pPr>
      <w:r w:rsidRPr="00C76557">
        <w:rPr>
          <w:rFonts w:ascii="Arial Narrow" w:hAnsi="Arial Narrow"/>
          <w:b/>
        </w:rPr>
        <w:t>lub nienależyte wykonanie Umowy</w:t>
      </w:r>
    </w:p>
    <w:p w14:paraId="40A4CCD6" w14:textId="2192995D" w:rsidR="00985EA1" w:rsidRPr="00C76557" w:rsidRDefault="004D0CB7" w:rsidP="00CD3728">
      <w:pPr>
        <w:pStyle w:val="Stylwyliczanie"/>
        <w:numPr>
          <w:ilvl w:val="0"/>
          <w:numId w:val="13"/>
        </w:numPr>
        <w:rPr>
          <w:rFonts w:ascii="Arial Narrow" w:hAnsi="Arial Narrow"/>
          <w:color w:val="auto"/>
        </w:rPr>
      </w:pPr>
      <w:r>
        <w:rPr>
          <w:rFonts w:ascii="Arial Narrow" w:hAnsi="Arial Narrow"/>
          <w:color w:val="auto"/>
        </w:rPr>
        <w:t>OSD</w:t>
      </w:r>
      <w:r w:rsidR="001C2518">
        <w:rPr>
          <w:rFonts w:ascii="Arial Narrow" w:hAnsi="Arial Narrow"/>
          <w:color w:val="auto"/>
        </w:rPr>
        <w:t xml:space="preserve"> </w:t>
      </w:r>
      <w:r w:rsidR="00D63DAE" w:rsidRPr="00C76557">
        <w:rPr>
          <w:rFonts w:ascii="Arial Narrow" w:hAnsi="Arial Narrow"/>
          <w:color w:val="auto"/>
        </w:rPr>
        <w:t xml:space="preserve">odpowiada za działania i zaniechania własne jak również za działania </w:t>
      </w:r>
      <w:r w:rsidR="00696E88" w:rsidRPr="00C76557">
        <w:rPr>
          <w:rFonts w:ascii="Arial Narrow" w:hAnsi="Arial Narrow"/>
          <w:color w:val="auto"/>
        </w:rPr>
        <w:t xml:space="preserve">i zaniechania </w:t>
      </w:r>
      <w:r w:rsidR="00D63DAE" w:rsidRPr="00C76557">
        <w:rPr>
          <w:rFonts w:ascii="Arial Narrow" w:hAnsi="Arial Narrow"/>
          <w:color w:val="auto"/>
        </w:rPr>
        <w:t>podmiotu upoważnionego do działania w j</w:t>
      </w:r>
      <w:r w:rsidR="00C85ACC">
        <w:rPr>
          <w:rFonts w:ascii="Arial Narrow" w:hAnsi="Arial Narrow"/>
          <w:color w:val="auto"/>
        </w:rPr>
        <w:t xml:space="preserve">ej </w:t>
      </w:r>
      <w:r w:rsidR="00D63DAE" w:rsidRPr="00C76557">
        <w:rPr>
          <w:rFonts w:ascii="Arial Narrow" w:hAnsi="Arial Narrow"/>
          <w:color w:val="auto"/>
        </w:rPr>
        <w:t>imieniu</w:t>
      </w:r>
      <w:r w:rsidR="00E80A94" w:rsidRPr="00C76557">
        <w:rPr>
          <w:rFonts w:ascii="Arial Narrow" w:hAnsi="Arial Narrow"/>
          <w:color w:val="auto"/>
        </w:rPr>
        <w:t>.</w:t>
      </w:r>
    </w:p>
    <w:p w14:paraId="0D5311ED" w14:textId="10124EF8" w:rsidR="00EC1DC3" w:rsidRPr="00C76557" w:rsidRDefault="00FF347D" w:rsidP="00CD3728">
      <w:pPr>
        <w:pStyle w:val="Stylwyliczanie"/>
        <w:numPr>
          <w:ilvl w:val="0"/>
          <w:numId w:val="13"/>
        </w:numPr>
        <w:rPr>
          <w:rFonts w:ascii="Arial Narrow" w:hAnsi="Arial Narrow"/>
          <w:color w:val="auto"/>
        </w:rPr>
      </w:pPr>
      <w:r>
        <w:rPr>
          <w:rFonts w:ascii="Arial Narrow" w:hAnsi="Arial Narrow"/>
          <w:color w:val="auto"/>
        </w:rPr>
        <w:t>URD</w:t>
      </w:r>
      <w:r w:rsidR="001C2518">
        <w:rPr>
          <w:rFonts w:ascii="Arial Narrow" w:hAnsi="Arial Narrow"/>
          <w:color w:val="auto"/>
        </w:rPr>
        <w:t xml:space="preserve"> odpowiada</w:t>
      </w:r>
      <w:r w:rsidR="00D63DAE" w:rsidRPr="00C76557">
        <w:rPr>
          <w:rFonts w:ascii="Arial Narrow" w:hAnsi="Arial Narrow"/>
          <w:color w:val="auto"/>
        </w:rPr>
        <w:t xml:space="preserve"> za działania i zaniechania własne jak również za działania </w:t>
      </w:r>
      <w:r w:rsidR="00696E88" w:rsidRPr="00C76557">
        <w:rPr>
          <w:rFonts w:ascii="Arial Narrow" w:hAnsi="Arial Narrow"/>
          <w:color w:val="auto"/>
        </w:rPr>
        <w:t xml:space="preserve">i zaniechania </w:t>
      </w:r>
      <w:r w:rsidR="00D63DAE" w:rsidRPr="00C76557">
        <w:rPr>
          <w:rFonts w:ascii="Arial Narrow" w:hAnsi="Arial Narrow"/>
          <w:color w:val="auto"/>
        </w:rPr>
        <w:t>podmiotu działającego w jego imieniu</w:t>
      </w:r>
      <w:r w:rsidR="00E80A94" w:rsidRPr="00C76557">
        <w:rPr>
          <w:rFonts w:ascii="Arial Narrow" w:hAnsi="Arial Narrow"/>
          <w:color w:val="auto"/>
        </w:rPr>
        <w:t>.</w:t>
      </w:r>
    </w:p>
    <w:p w14:paraId="46E35EF4" w14:textId="77777777" w:rsidR="009E59FF" w:rsidRPr="00C76557" w:rsidRDefault="009E59FF" w:rsidP="00CD3728">
      <w:pPr>
        <w:pStyle w:val="Stylwyliczanie"/>
        <w:numPr>
          <w:ilvl w:val="0"/>
          <w:numId w:val="13"/>
        </w:numPr>
        <w:rPr>
          <w:rFonts w:ascii="Arial Narrow" w:hAnsi="Arial Narrow"/>
          <w:color w:val="auto"/>
        </w:rPr>
      </w:pPr>
      <w:r w:rsidRPr="00C76557">
        <w:rPr>
          <w:rFonts w:ascii="Arial Narrow" w:hAnsi="Arial Narrow"/>
          <w:color w:val="auto"/>
        </w:rPr>
        <w:t>Odpowiedzialność Stron z tytułu niewykonania lub nienależytego wykonania Umowy jest ograniczona do rzeczywistych szkód z wyłączeniem utraconych korzyści</w:t>
      </w:r>
      <w:r w:rsidR="00E80A94" w:rsidRPr="00C76557">
        <w:rPr>
          <w:rFonts w:ascii="Arial Narrow" w:hAnsi="Arial Narrow"/>
          <w:color w:val="auto"/>
        </w:rPr>
        <w:t>.</w:t>
      </w:r>
    </w:p>
    <w:p w14:paraId="1BBE96C7" w14:textId="77777777" w:rsidR="005B4632" w:rsidRPr="00C76557" w:rsidRDefault="00515FCE" w:rsidP="00CD3728">
      <w:pPr>
        <w:pStyle w:val="Stylwyliczanie"/>
        <w:numPr>
          <w:ilvl w:val="0"/>
          <w:numId w:val="13"/>
        </w:numPr>
        <w:rPr>
          <w:rFonts w:ascii="Arial Narrow" w:hAnsi="Arial Narrow"/>
          <w:color w:val="auto"/>
        </w:rPr>
      </w:pPr>
      <w:r w:rsidRPr="00C76557">
        <w:rPr>
          <w:rFonts w:ascii="Arial Narrow" w:hAnsi="Arial Narrow"/>
          <w:color w:val="auto"/>
        </w:rPr>
        <w:t>W przypadku niewykonania lub nienależytego wykonania Umowy w zakresie świadczonych usług dystrybucji przez jedną ze Stron, Strony przystąpią do wyznaczenia</w:t>
      </w:r>
      <w:r w:rsidR="005B4632" w:rsidRPr="00C76557">
        <w:rPr>
          <w:rFonts w:ascii="Arial Narrow" w:hAnsi="Arial Narrow"/>
          <w:color w:val="auto"/>
        </w:rPr>
        <w:t xml:space="preserve"> rekompensaty za poniesione szkody.</w:t>
      </w:r>
    </w:p>
    <w:p w14:paraId="79AB057D" w14:textId="77777777" w:rsidR="00D63DAE" w:rsidRPr="00C76557" w:rsidRDefault="005B4632" w:rsidP="00CD3728">
      <w:pPr>
        <w:pStyle w:val="Stylwyliczanie"/>
        <w:numPr>
          <w:ilvl w:val="0"/>
          <w:numId w:val="13"/>
        </w:numPr>
        <w:rPr>
          <w:rFonts w:ascii="Arial Narrow" w:hAnsi="Arial Narrow"/>
          <w:color w:val="auto"/>
        </w:rPr>
      </w:pPr>
      <w:r w:rsidRPr="00C76557">
        <w:rPr>
          <w:rFonts w:ascii="Arial Narrow" w:hAnsi="Arial Narrow"/>
          <w:color w:val="auto"/>
        </w:rPr>
        <w:t xml:space="preserve">Strony zobowiązują się do wyznaczenia i przyjęcia rekompensaty, </w:t>
      </w:r>
      <w:r w:rsidR="000B18F6" w:rsidRPr="00C76557">
        <w:rPr>
          <w:rFonts w:ascii="Arial Narrow" w:hAnsi="Arial Narrow"/>
          <w:color w:val="auto"/>
        </w:rPr>
        <w:t xml:space="preserve">w wysokości </w:t>
      </w:r>
      <w:r w:rsidRPr="00C76557">
        <w:rPr>
          <w:rFonts w:ascii="Arial Narrow" w:hAnsi="Arial Narrow"/>
          <w:color w:val="auto"/>
        </w:rPr>
        <w:t>umożliwi</w:t>
      </w:r>
      <w:r w:rsidR="000A6BBD" w:rsidRPr="00C76557">
        <w:rPr>
          <w:rFonts w:ascii="Arial Narrow" w:hAnsi="Arial Narrow"/>
          <w:color w:val="auto"/>
        </w:rPr>
        <w:t>ającej</w:t>
      </w:r>
      <w:r w:rsidRPr="00C76557">
        <w:rPr>
          <w:rFonts w:ascii="Arial Narrow" w:hAnsi="Arial Narrow"/>
          <w:color w:val="auto"/>
        </w:rPr>
        <w:t xml:space="preserve"> </w:t>
      </w:r>
      <w:r w:rsidR="000A6BBD" w:rsidRPr="00C76557">
        <w:rPr>
          <w:rFonts w:ascii="Arial Narrow" w:hAnsi="Arial Narrow"/>
          <w:color w:val="auto"/>
        </w:rPr>
        <w:t>S</w:t>
      </w:r>
      <w:r w:rsidRPr="00C76557">
        <w:rPr>
          <w:rFonts w:ascii="Arial Narrow" w:hAnsi="Arial Narrow"/>
          <w:color w:val="auto"/>
        </w:rPr>
        <w:t>tronie wypłacającej zminimalizowani</w:t>
      </w:r>
      <w:r w:rsidR="000A6BBD" w:rsidRPr="00C76557">
        <w:rPr>
          <w:rFonts w:ascii="Arial Narrow" w:hAnsi="Arial Narrow"/>
          <w:color w:val="auto"/>
        </w:rPr>
        <w:t>e</w:t>
      </w:r>
      <w:r w:rsidRPr="00C76557">
        <w:rPr>
          <w:rFonts w:ascii="Arial Narrow" w:hAnsi="Arial Narrow"/>
          <w:color w:val="auto"/>
        </w:rPr>
        <w:t xml:space="preserve"> poniesionych kosztów </w:t>
      </w:r>
      <w:r w:rsidR="00654F42" w:rsidRPr="00C76557">
        <w:rPr>
          <w:rFonts w:ascii="Arial Narrow" w:hAnsi="Arial Narrow"/>
          <w:color w:val="auto"/>
        </w:rPr>
        <w:t xml:space="preserve">z </w:t>
      </w:r>
      <w:r w:rsidRPr="00C76557">
        <w:rPr>
          <w:rFonts w:ascii="Arial Narrow" w:hAnsi="Arial Narrow"/>
          <w:color w:val="auto"/>
        </w:rPr>
        <w:t>zachowaniem postanowień ust. 3</w:t>
      </w:r>
      <w:r w:rsidR="00ED541B" w:rsidRPr="00C76557">
        <w:rPr>
          <w:rFonts w:ascii="Arial Narrow" w:hAnsi="Arial Narrow"/>
          <w:color w:val="auto"/>
        </w:rPr>
        <w:t>.</w:t>
      </w:r>
      <w:r w:rsidR="006148FD" w:rsidRPr="00C76557">
        <w:rPr>
          <w:rFonts w:ascii="Arial Narrow" w:hAnsi="Arial Narrow"/>
          <w:color w:val="auto"/>
        </w:rPr>
        <w:t xml:space="preserve"> </w:t>
      </w:r>
      <w:r w:rsidR="00AA3219" w:rsidRPr="00C76557">
        <w:rPr>
          <w:rFonts w:ascii="Arial Narrow" w:hAnsi="Arial Narrow"/>
          <w:color w:val="auto"/>
        </w:rPr>
        <w:t xml:space="preserve">oraz </w:t>
      </w:r>
      <w:r w:rsidR="006148FD" w:rsidRPr="00C76557">
        <w:rPr>
          <w:rFonts w:ascii="Arial Narrow" w:hAnsi="Arial Narrow"/>
          <w:color w:val="auto"/>
        </w:rPr>
        <w:t xml:space="preserve">z uwzględnieniem standardów określonych </w:t>
      </w:r>
      <w:r w:rsidR="00CA064A">
        <w:rPr>
          <w:rFonts w:ascii="Arial Narrow" w:hAnsi="Arial Narrow"/>
          <w:color w:val="auto"/>
        </w:rPr>
        <w:t>w</w:t>
      </w:r>
      <w:r w:rsidR="006148FD" w:rsidRPr="00C76557">
        <w:rPr>
          <w:rFonts w:ascii="Arial Narrow" w:hAnsi="Arial Narrow"/>
          <w:color w:val="auto"/>
        </w:rPr>
        <w:t xml:space="preserve"> niniejszej Umow</w:t>
      </w:r>
      <w:r w:rsidR="00AA3219" w:rsidRPr="00C76557">
        <w:rPr>
          <w:rFonts w:ascii="Arial Narrow" w:hAnsi="Arial Narrow"/>
          <w:color w:val="auto"/>
        </w:rPr>
        <w:t>ie</w:t>
      </w:r>
      <w:r w:rsidR="006148FD" w:rsidRPr="00C76557">
        <w:rPr>
          <w:rFonts w:ascii="Arial Narrow" w:hAnsi="Arial Narrow"/>
          <w:color w:val="auto"/>
        </w:rPr>
        <w:t>.</w:t>
      </w:r>
    </w:p>
    <w:p w14:paraId="30FE8B44" w14:textId="77777777" w:rsidR="0083565C" w:rsidRPr="00C76557" w:rsidRDefault="00AB12D1" w:rsidP="00CD3728">
      <w:pPr>
        <w:pStyle w:val="Stylwyliczanie"/>
        <w:numPr>
          <w:ilvl w:val="0"/>
          <w:numId w:val="13"/>
        </w:numPr>
        <w:rPr>
          <w:rFonts w:ascii="Arial Narrow" w:hAnsi="Arial Narrow"/>
          <w:color w:val="auto"/>
        </w:rPr>
      </w:pPr>
      <w:r w:rsidRPr="00C76557">
        <w:rPr>
          <w:rFonts w:ascii="Arial Narrow" w:hAnsi="Arial Narrow"/>
          <w:color w:val="auto"/>
        </w:rPr>
        <w:t xml:space="preserve">Wysokość rekompensaty, o której mowa w ust. 4 i 5 Strony określą w sporządzonym na tę okoliczność protokole. </w:t>
      </w:r>
    </w:p>
    <w:p w14:paraId="3031771C" w14:textId="77777777" w:rsidR="00AB12D1" w:rsidRPr="00C76557" w:rsidRDefault="00AB12D1" w:rsidP="00CD3728">
      <w:pPr>
        <w:pStyle w:val="Stylwyliczanie"/>
        <w:numPr>
          <w:ilvl w:val="0"/>
          <w:numId w:val="13"/>
        </w:numPr>
        <w:rPr>
          <w:rFonts w:ascii="Arial Narrow" w:hAnsi="Arial Narrow"/>
          <w:color w:val="auto"/>
        </w:rPr>
      </w:pPr>
      <w:r w:rsidRPr="00C76557">
        <w:rPr>
          <w:rFonts w:ascii="Arial Narrow" w:hAnsi="Arial Narrow"/>
          <w:color w:val="auto"/>
        </w:rPr>
        <w:t xml:space="preserve">Do sporządzenia protokołu powołany zostanie </w:t>
      </w:r>
      <w:r w:rsidR="0083565C" w:rsidRPr="00C76557">
        <w:rPr>
          <w:rFonts w:ascii="Arial Narrow" w:hAnsi="Arial Narrow"/>
          <w:color w:val="auto"/>
        </w:rPr>
        <w:t xml:space="preserve">na wniosek </w:t>
      </w:r>
      <w:r w:rsidR="00765DFA" w:rsidRPr="00C76557">
        <w:rPr>
          <w:rFonts w:ascii="Arial Narrow" w:hAnsi="Arial Narrow"/>
          <w:color w:val="auto"/>
        </w:rPr>
        <w:t>S</w:t>
      </w:r>
      <w:r w:rsidR="0083565C" w:rsidRPr="00C76557">
        <w:rPr>
          <w:rFonts w:ascii="Arial Narrow" w:hAnsi="Arial Narrow"/>
          <w:color w:val="auto"/>
        </w:rPr>
        <w:t xml:space="preserve">trony domagającej się rekompensaty </w:t>
      </w:r>
      <w:r w:rsidRPr="00C76557">
        <w:rPr>
          <w:rFonts w:ascii="Arial Narrow" w:hAnsi="Arial Narrow"/>
          <w:color w:val="auto"/>
        </w:rPr>
        <w:t>czteroosobowy zespół – po dwóch przedstawicieli każdej ze Stron</w:t>
      </w:r>
      <w:r w:rsidR="00ED541B" w:rsidRPr="00C76557">
        <w:rPr>
          <w:rFonts w:ascii="Arial Narrow" w:hAnsi="Arial Narrow"/>
          <w:color w:val="auto"/>
        </w:rPr>
        <w:t>.</w:t>
      </w:r>
    </w:p>
    <w:p w14:paraId="74B34AFB" w14:textId="77777777" w:rsidR="007359BE" w:rsidRPr="00C76557" w:rsidRDefault="007359BE" w:rsidP="00CD3728">
      <w:pPr>
        <w:pStyle w:val="Stylwyliczanie"/>
        <w:numPr>
          <w:ilvl w:val="0"/>
          <w:numId w:val="13"/>
        </w:numPr>
        <w:rPr>
          <w:rFonts w:ascii="Arial Narrow" w:hAnsi="Arial Narrow"/>
          <w:color w:val="auto"/>
        </w:rPr>
      </w:pPr>
      <w:r w:rsidRPr="00C76557">
        <w:rPr>
          <w:rFonts w:ascii="Arial Narrow" w:hAnsi="Arial Narrow"/>
          <w:color w:val="auto"/>
        </w:rPr>
        <w:t xml:space="preserve">Zespół, o którym mowa w ust. </w:t>
      </w:r>
      <w:r w:rsidR="00B02E0F" w:rsidRPr="00C76557">
        <w:rPr>
          <w:rFonts w:ascii="Arial Narrow" w:hAnsi="Arial Narrow"/>
          <w:color w:val="auto"/>
        </w:rPr>
        <w:t xml:space="preserve">7 </w:t>
      </w:r>
      <w:r w:rsidRPr="00C76557">
        <w:rPr>
          <w:rFonts w:ascii="Arial Narrow" w:hAnsi="Arial Narrow"/>
          <w:color w:val="auto"/>
        </w:rPr>
        <w:t xml:space="preserve">sporządzi protokół z prowadzonych </w:t>
      </w:r>
      <w:r w:rsidR="00DB3300" w:rsidRPr="00C76557">
        <w:rPr>
          <w:rFonts w:ascii="Arial Narrow" w:hAnsi="Arial Narrow"/>
          <w:color w:val="auto"/>
        </w:rPr>
        <w:t xml:space="preserve">ustaleń </w:t>
      </w:r>
      <w:r w:rsidR="00197CF3" w:rsidRPr="00C76557">
        <w:rPr>
          <w:rFonts w:ascii="Arial Narrow" w:hAnsi="Arial Narrow"/>
          <w:color w:val="auto"/>
        </w:rPr>
        <w:t xml:space="preserve">w ciągu 10 dni od dnia </w:t>
      </w:r>
      <w:r w:rsidR="00ED541B" w:rsidRPr="00C76557">
        <w:rPr>
          <w:rFonts w:ascii="Arial Narrow" w:hAnsi="Arial Narrow"/>
          <w:color w:val="auto"/>
        </w:rPr>
        <w:t xml:space="preserve">jego </w:t>
      </w:r>
      <w:r w:rsidR="00375FE5" w:rsidRPr="00C76557">
        <w:rPr>
          <w:rFonts w:ascii="Arial Narrow" w:hAnsi="Arial Narrow"/>
          <w:color w:val="auto"/>
        </w:rPr>
        <w:t>powołania</w:t>
      </w:r>
      <w:r w:rsidR="00ED541B" w:rsidRPr="00C76557">
        <w:rPr>
          <w:rFonts w:ascii="Arial Narrow" w:hAnsi="Arial Narrow"/>
          <w:color w:val="auto"/>
        </w:rPr>
        <w:t>.</w:t>
      </w:r>
    </w:p>
    <w:p w14:paraId="1D5068E9" w14:textId="77777777" w:rsidR="00DC2769" w:rsidRDefault="007359BE" w:rsidP="00CD3728">
      <w:pPr>
        <w:pStyle w:val="Stylwyliczanie"/>
        <w:numPr>
          <w:ilvl w:val="0"/>
          <w:numId w:val="13"/>
        </w:numPr>
        <w:rPr>
          <w:rFonts w:ascii="Arial Narrow" w:hAnsi="Arial Narrow"/>
          <w:color w:val="auto"/>
        </w:rPr>
      </w:pPr>
      <w:r w:rsidRPr="00C76557">
        <w:rPr>
          <w:rFonts w:ascii="Arial Narrow" w:hAnsi="Arial Narrow"/>
          <w:color w:val="auto"/>
        </w:rPr>
        <w:t xml:space="preserve">W przypadku braku porozumienia, </w:t>
      </w:r>
      <w:r w:rsidR="00AB12D1" w:rsidRPr="00C76557">
        <w:rPr>
          <w:rFonts w:ascii="Arial Narrow" w:hAnsi="Arial Narrow"/>
          <w:color w:val="auto"/>
        </w:rPr>
        <w:t>co do rekompensaty z tytułu niewykonania lub nienależytego wykonania Umowy</w:t>
      </w:r>
      <w:r w:rsidR="003464F0" w:rsidRPr="00C76557">
        <w:rPr>
          <w:rFonts w:ascii="Arial Narrow" w:hAnsi="Arial Narrow"/>
          <w:color w:val="auto"/>
        </w:rPr>
        <w:t xml:space="preserve">, Strony zastosują procedurę dotyczącą rozstrzygania spraw spornych zgodnie z § </w:t>
      </w:r>
      <w:r w:rsidR="00BD673C" w:rsidRPr="00C76557">
        <w:rPr>
          <w:rFonts w:ascii="Arial Narrow" w:hAnsi="Arial Narrow"/>
          <w:color w:val="auto"/>
        </w:rPr>
        <w:t>10</w:t>
      </w:r>
      <w:r w:rsidR="003464F0" w:rsidRPr="00C76557">
        <w:rPr>
          <w:rFonts w:ascii="Arial Narrow" w:hAnsi="Arial Narrow"/>
          <w:color w:val="auto"/>
        </w:rPr>
        <w:t xml:space="preserve"> niniejszej Umowy</w:t>
      </w:r>
      <w:r w:rsidR="00ED541B" w:rsidRPr="00C76557">
        <w:rPr>
          <w:rFonts w:ascii="Arial Narrow" w:hAnsi="Arial Narrow"/>
          <w:color w:val="auto"/>
        </w:rPr>
        <w:t>.</w:t>
      </w:r>
    </w:p>
    <w:p w14:paraId="30D57183" w14:textId="4D089A59" w:rsidR="003D68B2" w:rsidRPr="00CA064A" w:rsidRDefault="004D0CB7" w:rsidP="00CD3728">
      <w:pPr>
        <w:widowControl w:val="0"/>
        <w:numPr>
          <w:ilvl w:val="0"/>
          <w:numId w:val="13"/>
        </w:numPr>
        <w:adjustRightInd w:val="0"/>
        <w:spacing w:before="120" w:after="120"/>
        <w:jc w:val="both"/>
        <w:textAlignment w:val="baseline"/>
        <w:rPr>
          <w:rFonts w:ascii="Arial Narrow" w:hAnsi="Arial Narrow"/>
          <w:color w:val="000000"/>
        </w:rPr>
      </w:pPr>
      <w:r>
        <w:rPr>
          <w:rFonts w:ascii="Arial Narrow" w:hAnsi="Arial Narrow"/>
        </w:rPr>
        <w:t>OSD</w:t>
      </w:r>
      <w:r w:rsidR="003D68B2" w:rsidRPr="00CA064A">
        <w:rPr>
          <w:rFonts w:ascii="Arial Narrow" w:hAnsi="Arial Narrow"/>
        </w:rPr>
        <w:t xml:space="preserve"> ma prawo, w razie utraty przez </w:t>
      </w:r>
      <w:r w:rsidR="00FF347D">
        <w:rPr>
          <w:rFonts w:ascii="Arial Narrow" w:hAnsi="Arial Narrow"/>
        </w:rPr>
        <w:t>URD</w:t>
      </w:r>
      <w:r w:rsidR="003D68B2" w:rsidRPr="00CA064A">
        <w:rPr>
          <w:rFonts w:ascii="Arial Narrow" w:hAnsi="Arial Narrow"/>
        </w:rPr>
        <w:t xml:space="preserve"> możliwości wywiązania się z obowiązku zapłaty za świadczoną usługę dystrybucji zażądać złożenia przez </w:t>
      </w:r>
      <w:r w:rsidR="00FF347D">
        <w:rPr>
          <w:rFonts w:ascii="Arial Narrow" w:hAnsi="Arial Narrow"/>
        </w:rPr>
        <w:t>URD</w:t>
      </w:r>
      <w:r w:rsidR="003D68B2" w:rsidRPr="00CA064A">
        <w:rPr>
          <w:rFonts w:ascii="Arial Narrow" w:hAnsi="Arial Narrow"/>
        </w:rPr>
        <w:t xml:space="preserve"> zabezpieczenia finansowego należytego wykonania Umowy (weksel In blanco, kaucja gwarancyjna, poddanie się egzekucji z aktu notarialnego itp.).</w:t>
      </w:r>
    </w:p>
    <w:p w14:paraId="07707148" w14:textId="57AF6597" w:rsidR="003D68B2" w:rsidRPr="003D68B2" w:rsidRDefault="003D68B2" w:rsidP="00CD3728">
      <w:pPr>
        <w:widowControl w:val="0"/>
        <w:numPr>
          <w:ilvl w:val="0"/>
          <w:numId w:val="13"/>
        </w:numPr>
        <w:adjustRightInd w:val="0"/>
        <w:spacing w:before="120" w:after="120"/>
        <w:jc w:val="both"/>
        <w:textAlignment w:val="baseline"/>
        <w:rPr>
          <w:rFonts w:ascii="Arial Narrow" w:hAnsi="Arial Narrow"/>
          <w:color w:val="000000"/>
        </w:rPr>
      </w:pPr>
      <w:r w:rsidRPr="003D68B2">
        <w:rPr>
          <w:rFonts w:ascii="Arial Narrow" w:hAnsi="Arial Narrow"/>
        </w:rPr>
        <w:t>Strony ustalają, że w przypadku powstania należności przeterminowanych za świadczenie usług dystrybucji energii elektrycznej powyżej 14</w:t>
      </w:r>
      <w:r w:rsidRPr="003D68B2">
        <w:rPr>
          <w:rFonts w:ascii="Arial Narrow" w:hAnsi="Arial Narrow"/>
          <w:vertAlign w:val="superscript"/>
        </w:rPr>
        <w:t xml:space="preserve"> </w:t>
      </w:r>
      <w:r w:rsidRPr="003D68B2">
        <w:rPr>
          <w:rFonts w:ascii="Arial Narrow" w:hAnsi="Arial Narrow"/>
        </w:rPr>
        <w:t xml:space="preserve">dni, </w:t>
      </w:r>
      <w:r w:rsidR="004D0CB7">
        <w:rPr>
          <w:rFonts w:ascii="Arial Narrow" w:hAnsi="Arial Narrow"/>
        </w:rPr>
        <w:t>OSD</w:t>
      </w:r>
      <w:r w:rsidRPr="003D68B2">
        <w:rPr>
          <w:rFonts w:ascii="Arial Narrow" w:hAnsi="Arial Narrow"/>
        </w:rPr>
        <w:t xml:space="preserve"> może zażądać od </w:t>
      </w:r>
      <w:r w:rsidR="00FF347D">
        <w:rPr>
          <w:rFonts w:ascii="Arial Narrow" w:hAnsi="Arial Narrow"/>
        </w:rPr>
        <w:t>URD</w:t>
      </w:r>
      <w:r w:rsidRPr="003D68B2">
        <w:rPr>
          <w:rFonts w:ascii="Arial Narrow" w:hAnsi="Arial Narrow"/>
        </w:rPr>
        <w:t xml:space="preserve"> zabezpieczenia wekslem in blanco (zwanym gwarancyjnym) całego zadłużenia oraz przyszłej należności jednomiesięcznej wraz z deklaracją </w:t>
      </w:r>
      <w:r w:rsidRPr="003D68B2">
        <w:rPr>
          <w:rFonts w:ascii="Arial Narrow" w:hAnsi="Arial Narrow"/>
          <w:color w:val="000000"/>
        </w:rPr>
        <w:t xml:space="preserve">wekslową, a </w:t>
      </w:r>
      <w:r w:rsidR="00FF347D">
        <w:rPr>
          <w:rFonts w:ascii="Arial Narrow" w:hAnsi="Arial Narrow"/>
          <w:color w:val="000000"/>
        </w:rPr>
        <w:t>URD</w:t>
      </w:r>
      <w:r w:rsidRPr="003D68B2">
        <w:rPr>
          <w:rFonts w:ascii="Arial Narrow" w:hAnsi="Arial Narrow"/>
          <w:color w:val="000000"/>
        </w:rPr>
        <w:t xml:space="preserve"> dostarczy weksel w terminie do 5-dni roboczych od daty powzięcia takiej decyzji.</w:t>
      </w:r>
    </w:p>
    <w:p w14:paraId="7FB67D97" w14:textId="7ED92399" w:rsidR="001454AD" w:rsidRPr="000840E0" w:rsidRDefault="003D68B2" w:rsidP="00CD3728">
      <w:pPr>
        <w:widowControl w:val="0"/>
        <w:numPr>
          <w:ilvl w:val="0"/>
          <w:numId w:val="13"/>
        </w:numPr>
        <w:adjustRightInd w:val="0"/>
        <w:spacing w:before="120" w:after="120"/>
        <w:jc w:val="both"/>
        <w:textAlignment w:val="baseline"/>
        <w:rPr>
          <w:rFonts w:ascii="Arial Narrow" w:hAnsi="Arial Narrow"/>
          <w:bCs/>
          <w:color w:val="000000"/>
        </w:rPr>
      </w:pPr>
      <w:r w:rsidRPr="003D68B2">
        <w:rPr>
          <w:rFonts w:ascii="Arial Narrow" w:hAnsi="Arial Narrow"/>
          <w:color w:val="000000"/>
        </w:rPr>
        <w:t xml:space="preserve">W przypadku nie ustanowienia zabezpieczenia, o którym mowa wyżej </w:t>
      </w:r>
      <w:r w:rsidR="004D0CB7">
        <w:rPr>
          <w:rFonts w:ascii="Arial Narrow" w:hAnsi="Arial Narrow"/>
          <w:color w:val="000000"/>
        </w:rPr>
        <w:t>OSD</w:t>
      </w:r>
      <w:r w:rsidRPr="003D68B2">
        <w:rPr>
          <w:rFonts w:ascii="Arial Narrow" w:hAnsi="Arial Narrow"/>
        </w:rPr>
        <w:t xml:space="preserve"> </w:t>
      </w:r>
      <w:r w:rsidRPr="003D68B2">
        <w:rPr>
          <w:rFonts w:ascii="Arial Narrow" w:hAnsi="Arial Narrow"/>
          <w:color w:val="000000"/>
        </w:rPr>
        <w:t xml:space="preserve">zastrzega sobie prawo rozwiązania Umowy w trybie określonym w </w:t>
      </w:r>
      <w:r w:rsidRPr="003D68B2">
        <w:rPr>
          <w:rFonts w:ascii="Arial Narrow" w:hAnsi="Arial Narrow"/>
          <w:bCs/>
          <w:color w:val="000000"/>
        </w:rPr>
        <w:t>§ 11 ust.</w:t>
      </w:r>
      <w:r>
        <w:rPr>
          <w:rFonts w:ascii="Arial Narrow" w:hAnsi="Arial Narrow"/>
          <w:bCs/>
          <w:color w:val="000000"/>
        </w:rPr>
        <w:t>8.</w:t>
      </w:r>
    </w:p>
    <w:p w14:paraId="16FD1107" w14:textId="77777777" w:rsidR="0058020E" w:rsidRPr="00C76557" w:rsidRDefault="0058020E" w:rsidP="00CD3728">
      <w:pPr>
        <w:rPr>
          <w:rFonts w:ascii="Arial Narrow" w:hAnsi="Arial Narrow"/>
          <w:b/>
        </w:rPr>
      </w:pPr>
    </w:p>
    <w:p w14:paraId="05830719" w14:textId="77777777" w:rsidR="00F854C9" w:rsidRPr="00C76557" w:rsidRDefault="00F854C9" w:rsidP="00CD3728">
      <w:pPr>
        <w:jc w:val="center"/>
        <w:rPr>
          <w:rFonts w:ascii="Arial Narrow" w:hAnsi="Arial Narrow"/>
          <w:b/>
        </w:rPr>
      </w:pPr>
      <w:r w:rsidRPr="00C76557">
        <w:rPr>
          <w:rFonts w:ascii="Arial Narrow" w:hAnsi="Arial Narrow"/>
          <w:b/>
        </w:rPr>
        <w:t xml:space="preserve">§ </w:t>
      </w:r>
      <w:r w:rsidR="000C7412" w:rsidRPr="00C76557">
        <w:rPr>
          <w:rFonts w:ascii="Arial Narrow" w:hAnsi="Arial Narrow"/>
          <w:b/>
        </w:rPr>
        <w:t>9</w:t>
      </w:r>
    </w:p>
    <w:p w14:paraId="0EB3FD7C" w14:textId="77777777" w:rsidR="00FA6C1E" w:rsidRPr="00C76557" w:rsidRDefault="00F854C9" w:rsidP="00CD3728">
      <w:pPr>
        <w:jc w:val="center"/>
        <w:rPr>
          <w:rFonts w:ascii="Arial Narrow" w:hAnsi="Arial Narrow"/>
          <w:b/>
        </w:rPr>
      </w:pPr>
      <w:r w:rsidRPr="00C76557">
        <w:rPr>
          <w:rFonts w:ascii="Arial Narrow" w:hAnsi="Arial Narrow"/>
          <w:b/>
        </w:rPr>
        <w:t>Ograniczenia w wykonywaniu Umowy</w:t>
      </w:r>
    </w:p>
    <w:p w14:paraId="2A1048C1" w14:textId="6B37AB4D" w:rsidR="00F854C9" w:rsidRPr="00C76557" w:rsidRDefault="004D0CB7" w:rsidP="00CD3728">
      <w:pPr>
        <w:pStyle w:val="Stylwyliczanie"/>
        <w:numPr>
          <w:ilvl w:val="0"/>
          <w:numId w:val="9"/>
        </w:numPr>
        <w:tabs>
          <w:tab w:val="clear" w:pos="851"/>
          <w:tab w:val="left" w:pos="284"/>
        </w:tabs>
        <w:ind w:left="284" w:hanging="284"/>
        <w:rPr>
          <w:rFonts w:ascii="Arial Narrow" w:hAnsi="Arial Narrow"/>
          <w:color w:val="auto"/>
        </w:rPr>
      </w:pPr>
      <w:r>
        <w:rPr>
          <w:rFonts w:ascii="Arial Narrow" w:hAnsi="Arial Narrow"/>
          <w:color w:val="auto"/>
        </w:rPr>
        <w:t>OSD</w:t>
      </w:r>
      <w:r w:rsidR="00D937C6">
        <w:rPr>
          <w:rFonts w:ascii="Arial Narrow" w:hAnsi="Arial Narrow"/>
          <w:color w:val="auto"/>
        </w:rPr>
        <w:t xml:space="preserve"> </w:t>
      </w:r>
      <w:r w:rsidR="00387D8B">
        <w:rPr>
          <w:rFonts w:ascii="Arial Narrow" w:hAnsi="Arial Narrow"/>
          <w:color w:val="auto"/>
        </w:rPr>
        <w:t>jest uprawnione</w:t>
      </w:r>
      <w:r w:rsidR="00EE4E7B" w:rsidRPr="00C76557">
        <w:rPr>
          <w:rFonts w:ascii="Arial Narrow" w:hAnsi="Arial Narrow"/>
          <w:color w:val="auto"/>
        </w:rPr>
        <w:t xml:space="preserve">, bez ponoszenia odpowiedzialności z tego tytułu do wprowadzenia ograniczeń w świadczeniu usług </w:t>
      </w:r>
      <w:r w:rsidR="006711FC" w:rsidRPr="00C76557">
        <w:rPr>
          <w:rFonts w:ascii="Arial Narrow" w:hAnsi="Arial Narrow"/>
          <w:color w:val="auto"/>
        </w:rPr>
        <w:t>dystrybucji</w:t>
      </w:r>
      <w:r w:rsidR="00EE4E7B" w:rsidRPr="00C76557">
        <w:rPr>
          <w:rFonts w:ascii="Arial Narrow" w:hAnsi="Arial Narrow"/>
          <w:color w:val="auto"/>
        </w:rPr>
        <w:t xml:space="preserve"> zgodnie z niniejszą Umową w przypadku</w:t>
      </w:r>
      <w:r w:rsidR="00F854C9" w:rsidRPr="00C76557">
        <w:rPr>
          <w:rFonts w:ascii="Arial Narrow" w:hAnsi="Arial Narrow"/>
          <w:color w:val="auto"/>
        </w:rPr>
        <w:t>:</w:t>
      </w:r>
    </w:p>
    <w:p w14:paraId="4DC3CB43" w14:textId="77777777" w:rsidR="002D6CB9" w:rsidRPr="00C76557" w:rsidRDefault="0036160D" w:rsidP="00CD3728">
      <w:pPr>
        <w:pStyle w:val="Stylwyliczanie"/>
        <w:numPr>
          <w:ilvl w:val="1"/>
          <w:numId w:val="8"/>
        </w:numPr>
        <w:rPr>
          <w:rFonts w:ascii="Arial Narrow" w:hAnsi="Arial Narrow"/>
          <w:color w:val="auto"/>
        </w:rPr>
      </w:pPr>
      <w:r w:rsidRPr="00C76557">
        <w:rPr>
          <w:rFonts w:ascii="Arial Narrow" w:hAnsi="Arial Narrow"/>
          <w:color w:val="auto"/>
        </w:rPr>
        <w:t>S</w:t>
      </w:r>
      <w:r w:rsidR="00F854C9" w:rsidRPr="00C76557">
        <w:rPr>
          <w:rFonts w:ascii="Arial Narrow" w:hAnsi="Arial Narrow"/>
          <w:color w:val="auto"/>
        </w:rPr>
        <w:t>iły wyższej</w:t>
      </w:r>
      <w:r w:rsidR="00EE4E7B" w:rsidRPr="00C76557">
        <w:rPr>
          <w:rFonts w:ascii="Arial Narrow" w:hAnsi="Arial Narrow"/>
          <w:color w:val="auto"/>
        </w:rPr>
        <w:t xml:space="preserve"> uniemożliwiającej wykonanie niniejszej Umowy w całości lub w części</w:t>
      </w:r>
      <w:r w:rsidR="00ED541B" w:rsidRPr="00C76557">
        <w:rPr>
          <w:rFonts w:ascii="Arial Narrow" w:hAnsi="Arial Narrow"/>
          <w:color w:val="auto"/>
        </w:rPr>
        <w:t>.</w:t>
      </w:r>
    </w:p>
    <w:p w14:paraId="6B599730" w14:textId="51B39997" w:rsidR="00F854C9" w:rsidRPr="00C76557" w:rsidRDefault="0036160D" w:rsidP="00CD3728">
      <w:pPr>
        <w:pStyle w:val="Stylwyliczanie"/>
        <w:numPr>
          <w:ilvl w:val="1"/>
          <w:numId w:val="8"/>
        </w:numPr>
        <w:rPr>
          <w:rFonts w:ascii="Arial Narrow" w:hAnsi="Arial Narrow"/>
          <w:color w:val="auto"/>
        </w:rPr>
      </w:pPr>
      <w:r w:rsidRPr="00C76557">
        <w:rPr>
          <w:rFonts w:ascii="Arial Narrow" w:hAnsi="Arial Narrow"/>
          <w:color w:val="auto"/>
        </w:rPr>
        <w:t>Z</w:t>
      </w:r>
      <w:r w:rsidR="00EE4E7B" w:rsidRPr="00C76557">
        <w:rPr>
          <w:rFonts w:ascii="Arial Narrow" w:hAnsi="Arial Narrow"/>
          <w:color w:val="auto"/>
        </w:rPr>
        <w:t>aplanowanych i uzgodnionych pomiędzy Stronami planowych wyłączeń urządzeń, instalacji i sieci niezbędnych do realizacji Umowy</w:t>
      </w:r>
      <w:r w:rsidR="000B05EB" w:rsidRPr="00C76557">
        <w:rPr>
          <w:rFonts w:ascii="Arial Narrow" w:hAnsi="Arial Narrow"/>
          <w:color w:val="auto"/>
        </w:rPr>
        <w:t xml:space="preserve">, lub wyłączeń, </w:t>
      </w:r>
      <w:r w:rsidR="00AD6E9D" w:rsidRPr="00C76557">
        <w:rPr>
          <w:rFonts w:ascii="Arial Narrow" w:hAnsi="Arial Narrow"/>
          <w:color w:val="auto"/>
        </w:rPr>
        <w:t xml:space="preserve">o których </w:t>
      </w:r>
      <w:r w:rsidR="00FF347D">
        <w:rPr>
          <w:rFonts w:ascii="Arial Narrow" w:hAnsi="Arial Narrow"/>
          <w:color w:val="auto"/>
        </w:rPr>
        <w:t>URD</w:t>
      </w:r>
      <w:r w:rsidR="00D937C6">
        <w:rPr>
          <w:rFonts w:ascii="Arial Narrow" w:hAnsi="Arial Narrow"/>
          <w:color w:val="auto"/>
        </w:rPr>
        <w:t xml:space="preserve"> został poinformowany</w:t>
      </w:r>
      <w:r w:rsidR="00AD6E9D" w:rsidRPr="00C76557">
        <w:rPr>
          <w:rFonts w:ascii="Arial Narrow" w:hAnsi="Arial Narrow"/>
          <w:color w:val="auto"/>
        </w:rPr>
        <w:t xml:space="preserve"> zgodnie ze standardami jakościowymi obsługi klientów.</w:t>
      </w:r>
    </w:p>
    <w:p w14:paraId="670A0213" w14:textId="72180FFE" w:rsidR="00EC1DC3" w:rsidRPr="00C76557" w:rsidRDefault="0036160D" w:rsidP="00CD3728">
      <w:pPr>
        <w:pStyle w:val="Stylwyliczanie"/>
        <w:numPr>
          <w:ilvl w:val="1"/>
          <w:numId w:val="8"/>
        </w:numPr>
        <w:rPr>
          <w:rFonts w:ascii="Arial Narrow" w:hAnsi="Arial Narrow"/>
          <w:color w:val="auto"/>
        </w:rPr>
      </w:pPr>
      <w:r w:rsidRPr="00C76557">
        <w:rPr>
          <w:rFonts w:ascii="Arial Narrow" w:hAnsi="Arial Narrow"/>
          <w:color w:val="auto"/>
        </w:rPr>
        <w:t>W</w:t>
      </w:r>
      <w:r w:rsidR="00EE4E7B" w:rsidRPr="00C76557">
        <w:rPr>
          <w:rFonts w:ascii="Arial Narrow" w:hAnsi="Arial Narrow"/>
          <w:color w:val="auto"/>
        </w:rPr>
        <w:t xml:space="preserve">prowadzonych </w:t>
      </w:r>
      <w:r w:rsidR="00BB6D27" w:rsidRPr="00C76557">
        <w:rPr>
          <w:rFonts w:ascii="Arial Narrow" w:hAnsi="Arial Narrow"/>
          <w:color w:val="auto"/>
        </w:rPr>
        <w:t>przez</w:t>
      </w:r>
      <w:r w:rsidR="00D937C6">
        <w:rPr>
          <w:rFonts w:ascii="Arial Narrow" w:hAnsi="Arial Narrow"/>
          <w:color w:val="auto"/>
        </w:rPr>
        <w:t xml:space="preserve"> </w:t>
      </w:r>
      <w:r w:rsidR="004D0CB7">
        <w:rPr>
          <w:rFonts w:ascii="Arial Narrow" w:hAnsi="Arial Narrow"/>
          <w:color w:val="auto"/>
        </w:rPr>
        <w:t>OSD</w:t>
      </w:r>
      <w:r w:rsidR="00592C0E" w:rsidRPr="00C76557">
        <w:rPr>
          <w:rFonts w:ascii="Arial Narrow" w:hAnsi="Arial Narrow"/>
          <w:color w:val="auto"/>
        </w:rPr>
        <w:t xml:space="preserve"> ograniczeń w</w:t>
      </w:r>
      <w:r w:rsidR="00EE4E7B" w:rsidRPr="00C76557">
        <w:rPr>
          <w:rFonts w:ascii="Arial Narrow" w:hAnsi="Arial Narrow"/>
          <w:color w:val="auto"/>
        </w:rPr>
        <w:t xml:space="preserve"> poborze energii elektrycznej przez okres ich trwania i likwidacji ich skutków</w:t>
      </w:r>
      <w:r w:rsidR="00ED541B" w:rsidRPr="00C76557">
        <w:rPr>
          <w:rFonts w:ascii="Arial Narrow" w:hAnsi="Arial Narrow"/>
          <w:color w:val="auto"/>
        </w:rPr>
        <w:t>.</w:t>
      </w:r>
    </w:p>
    <w:p w14:paraId="05FE73A3" w14:textId="202A70D2" w:rsidR="004A0A3F" w:rsidRPr="00C76557" w:rsidRDefault="001B37D0" w:rsidP="00CD3728">
      <w:pPr>
        <w:pStyle w:val="Stylwyliczanie"/>
        <w:numPr>
          <w:ilvl w:val="1"/>
          <w:numId w:val="8"/>
        </w:numPr>
        <w:rPr>
          <w:rFonts w:ascii="Arial Narrow" w:hAnsi="Arial Narrow"/>
          <w:color w:val="auto"/>
        </w:rPr>
      </w:pPr>
      <w:r w:rsidRPr="00C76557">
        <w:rPr>
          <w:rFonts w:ascii="Arial Narrow" w:hAnsi="Arial Narrow"/>
          <w:color w:val="auto"/>
        </w:rPr>
        <w:t>Niedotrzymani</w:t>
      </w:r>
      <w:r w:rsidR="00110B72">
        <w:rPr>
          <w:rFonts w:ascii="Arial Narrow" w:hAnsi="Arial Narrow"/>
          <w:color w:val="auto"/>
        </w:rPr>
        <w:t xml:space="preserve">a </w:t>
      </w:r>
      <w:r w:rsidRPr="00C76557">
        <w:rPr>
          <w:rFonts w:ascii="Arial Narrow" w:hAnsi="Arial Narrow"/>
          <w:color w:val="auto"/>
        </w:rPr>
        <w:t>przez</w:t>
      </w:r>
      <w:r w:rsidR="00D937C6">
        <w:rPr>
          <w:rFonts w:ascii="Arial Narrow" w:hAnsi="Arial Narrow"/>
          <w:color w:val="auto"/>
        </w:rPr>
        <w:t xml:space="preserve"> </w:t>
      </w:r>
      <w:r w:rsidR="00FF347D">
        <w:rPr>
          <w:rFonts w:ascii="Arial Narrow" w:hAnsi="Arial Narrow"/>
          <w:color w:val="auto"/>
        </w:rPr>
        <w:t>URD</w:t>
      </w:r>
      <w:r w:rsidR="00592C0E" w:rsidRPr="00C76557">
        <w:rPr>
          <w:rFonts w:ascii="Arial Narrow" w:hAnsi="Arial Narrow"/>
          <w:color w:val="auto"/>
        </w:rPr>
        <w:t xml:space="preserve"> </w:t>
      </w:r>
      <w:r w:rsidR="00365C88" w:rsidRPr="00C76557">
        <w:rPr>
          <w:rFonts w:ascii="Arial Narrow" w:hAnsi="Arial Narrow"/>
          <w:color w:val="auto"/>
        </w:rPr>
        <w:t>warunków określonyc</w:t>
      </w:r>
      <w:r w:rsidR="003879E7" w:rsidRPr="00C76557">
        <w:rPr>
          <w:rFonts w:ascii="Arial Narrow" w:hAnsi="Arial Narrow"/>
          <w:color w:val="auto"/>
        </w:rPr>
        <w:t>h w niniejszej Umowie</w:t>
      </w:r>
      <w:r w:rsidR="00ED541B" w:rsidRPr="00C76557">
        <w:rPr>
          <w:rFonts w:ascii="Arial Narrow" w:hAnsi="Arial Narrow"/>
          <w:color w:val="auto"/>
        </w:rPr>
        <w:t>.</w:t>
      </w:r>
    </w:p>
    <w:p w14:paraId="0DA6FACD" w14:textId="77777777" w:rsidR="0036268E" w:rsidRPr="00C76557" w:rsidRDefault="0036268E" w:rsidP="00CD3728">
      <w:pPr>
        <w:pStyle w:val="Stylwyliczanie"/>
        <w:numPr>
          <w:ilvl w:val="1"/>
          <w:numId w:val="8"/>
        </w:numPr>
        <w:rPr>
          <w:rFonts w:ascii="Arial Narrow" w:hAnsi="Arial Narrow"/>
          <w:color w:val="auto"/>
        </w:rPr>
      </w:pPr>
      <w:r w:rsidRPr="00C76557">
        <w:rPr>
          <w:rFonts w:ascii="Arial Narrow" w:hAnsi="Arial Narrow"/>
          <w:color w:val="auto"/>
        </w:rPr>
        <w:t>O</w:t>
      </w:r>
      <w:r w:rsidR="009D2636" w:rsidRPr="00C76557">
        <w:rPr>
          <w:rFonts w:ascii="Arial Narrow" w:hAnsi="Arial Narrow"/>
          <w:color w:val="auto"/>
        </w:rPr>
        <w:t xml:space="preserve">graniczeń wprowadzonych na podstawie </w:t>
      </w:r>
      <w:r w:rsidR="00BD673C" w:rsidRPr="00C76557">
        <w:rPr>
          <w:rFonts w:ascii="Arial Narrow" w:hAnsi="Arial Narrow"/>
          <w:color w:val="auto"/>
        </w:rPr>
        <w:t>Art. 11</w:t>
      </w:r>
      <w:r w:rsidR="00EA7567" w:rsidRPr="00C76557">
        <w:rPr>
          <w:rFonts w:ascii="Arial Narrow" w:hAnsi="Arial Narrow"/>
          <w:color w:val="auto"/>
        </w:rPr>
        <w:t>,</w:t>
      </w:r>
      <w:r w:rsidR="00BD673C" w:rsidRPr="00C76557">
        <w:rPr>
          <w:rFonts w:ascii="Arial Narrow" w:hAnsi="Arial Narrow"/>
          <w:color w:val="auto"/>
        </w:rPr>
        <w:t xml:space="preserve"> </w:t>
      </w:r>
      <w:r w:rsidR="00EA7567" w:rsidRPr="00C76557">
        <w:rPr>
          <w:rFonts w:ascii="Arial Narrow" w:hAnsi="Arial Narrow"/>
          <w:color w:val="auto"/>
        </w:rPr>
        <w:t xml:space="preserve">ustawy </w:t>
      </w:r>
      <w:r w:rsidR="00BD673C" w:rsidRPr="00C76557">
        <w:rPr>
          <w:rFonts w:ascii="Arial Narrow" w:hAnsi="Arial Narrow"/>
        </w:rPr>
        <w:t xml:space="preserve">Prawo energetyczne </w:t>
      </w:r>
      <w:r w:rsidR="00EA7567" w:rsidRPr="00C76557">
        <w:rPr>
          <w:rFonts w:ascii="Arial Narrow" w:hAnsi="Arial Narrow"/>
          <w:color w:val="auto"/>
        </w:rPr>
        <w:t xml:space="preserve">i </w:t>
      </w:r>
      <w:r w:rsidR="00BD673C" w:rsidRPr="00C76557">
        <w:rPr>
          <w:rFonts w:ascii="Arial Narrow" w:hAnsi="Arial Narrow"/>
          <w:color w:val="auto"/>
        </w:rPr>
        <w:t>niniejszej Umowy.</w:t>
      </w:r>
    </w:p>
    <w:p w14:paraId="59F041FE" w14:textId="31D59AA1" w:rsidR="00F854C9" w:rsidRPr="00C76557" w:rsidRDefault="00FC50D7" w:rsidP="00CD3728">
      <w:pPr>
        <w:pStyle w:val="Stylwyliczanie"/>
        <w:numPr>
          <w:ilvl w:val="1"/>
          <w:numId w:val="8"/>
        </w:numPr>
        <w:rPr>
          <w:rFonts w:ascii="Arial Narrow" w:hAnsi="Arial Narrow"/>
          <w:color w:val="auto"/>
        </w:rPr>
      </w:pPr>
      <w:r w:rsidRPr="00C76557">
        <w:rPr>
          <w:rFonts w:ascii="Arial Narrow" w:hAnsi="Arial Narrow"/>
          <w:color w:val="auto"/>
        </w:rPr>
        <w:t>A</w:t>
      </w:r>
      <w:r w:rsidR="00F854C9" w:rsidRPr="00C76557">
        <w:rPr>
          <w:rFonts w:ascii="Arial Narrow" w:hAnsi="Arial Narrow"/>
          <w:color w:val="auto"/>
        </w:rPr>
        <w:t xml:space="preserve">warii </w:t>
      </w:r>
      <w:r w:rsidR="00ED541B" w:rsidRPr="00C76557">
        <w:rPr>
          <w:rFonts w:ascii="Arial Narrow" w:hAnsi="Arial Narrow"/>
          <w:color w:val="auto"/>
        </w:rPr>
        <w:t xml:space="preserve">w </w:t>
      </w:r>
      <w:r w:rsidR="00F854C9" w:rsidRPr="00C76557">
        <w:rPr>
          <w:rFonts w:ascii="Arial Narrow" w:hAnsi="Arial Narrow"/>
          <w:color w:val="auto"/>
        </w:rPr>
        <w:t>sieci wywołanej przez instalacje, sieci lub urządze</w:t>
      </w:r>
      <w:r w:rsidR="007F617C" w:rsidRPr="00C76557">
        <w:rPr>
          <w:rFonts w:ascii="Arial Narrow" w:hAnsi="Arial Narrow"/>
          <w:color w:val="auto"/>
        </w:rPr>
        <w:t xml:space="preserve">nia nie </w:t>
      </w:r>
      <w:r w:rsidR="00F854C9" w:rsidRPr="00C76557">
        <w:rPr>
          <w:rFonts w:ascii="Arial Narrow" w:hAnsi="Arial Narrow"/>
          <w:color w:val="auto"/>
        </w:rPr>
        <w:t>będąc</w:t>
      </w:r>
      <w:r w:rsidR="00617CDC" w:rsidRPr="00C76557">
        <w:rPr>
          <w:rFonts w:ascii="Arial Narrow" w:hAnsi="Arial Narrow"/>
          <w:color w:val="auto"/>
        </w:rPr>
        <w:t>e</w:t>
      </w:r>
      <w:r w:rsidR="00F854C9" w:rsidRPr="00C76557">
        <w:rPr>
          <w:rFonts w:ascii="Arial Narrow" w:hAnsi="Arial Narrow"/>
          <w:color w:val="auto"/>
        </w:rPr>
        <w:t xml:space="preserve"> własnością</w:t>
      </w:r>
      <w:r w:rsidR="00DC2C21" w:rsidRPr="00C76557">
        <w:rPr>
          <w:rFonts w:ascii="Arial Narrow" w:hAnsi="Arial Narrow"/>
          <w:color w:val="auto"/>
        </w:rPr>
        <w:t xml:space="preserve"> </w:t>
      </w:r>
      <w:r w:rsidR="004D0CB7">
        <w:rPr>
          <w:rFonts w:ascii="Arial Narrow" w:hAnsi="Arial Narrow"/>
          <w:color w:val="auto"/>
        </w:rPr>
        <w:t>OSD</w:t>
      </w:r>
      <w:r w:rsidR="00D937C6">
        <w:rPr>
          <w:rFonts w:ascii="Arial Narrow" w:hAnsi="Arial Narrow"/>
          <w:color w:val="auto"/>
        </w:rPr>
        <w:t xml:space="preserve"> </w:t>
      </w:r>
      <w:r w:rsidR="00F854C9" w:rsidRPr="00C76557">
        <w:rPr>
          <w:rFonts w:ascii="Arial Narrow" w:hAnsi="Arial Narrow"/>
          <w:color w:val="auto"/>
        </w:rPr>
        <w:t xml:space="preserve">których łączny czas trwania w ciągu roku oraz czas trwania jednorazowych przerw liczonych dla poszczególnych wyłączeń od zgłoszenia </w:t>
      </w:r>
      <w:r w:rsidR="004A0A3F" w:rsidRPr="00C76557">
        <w:rPr>
          <w:rFonts w:ascii="Arial Narrow" w:hAnsi="Arial Narrow"/>
          <w:color w:val="auto"/>
        </w:rPr>
        <w:t xml:space="preserve">przez </w:t>
      </w:r>
      <w:r w:rsidR="00FF347D">
        <w:rPr>
          <w:rFonts w:ascii="Arial Narrow" w:hAnsi="Arial Narrow"/>
          <w:color w:val="auto"/>
        </w:rPr>
        <w:t>URD</w:t>
      </w:r>
      <w:r w:rsidR="00DC2C21" w:rsidRPr="00C76557">
        <w:rPr>
          <w:rFonts w:ascii="Arial Narrow" w:hAnsi="Arial Narrow"/>
          <w:color w:val="auto"/>
        </w:rPr>
        <w:t xml:space="preserve"> </w:t>
      </w:r>
      <w:r w:rsidR="00F854C9" w:rsidRPr="00C76557">
        <w:rPr>
          <w:rFonts w:ascii="Arial Narrow" w:hAnsi="Arial Narrow"/>
          <w:color w:val="auto"/>
        </w:rPr>
        <w:t xml:space="preserve">braku zasilania do jego przywrócenia nie przekroczy wartości określonej w Załączniku </w:t>
      </w:r>
      <w:r w:rsidR="00ED541B" w:rsidRPr="00C76557">
        <w:rPr>
          <w:rFonts w:ascii="Arial Narrow" w:hAnsi="Arial Narrow"/>
          <w:color w:val="auto"/>
        </w:rPr>
        <w:t xml:space="preserve">Nr </w:t>
      </w:r>
      <w:r w:rsidR="007F617C" w:rsidRPr="00C76557">
        <w:rPr>
          <w:rFonts w:ascii="Arial Narrow" w:hAnsi="Arial Narrow"/>
          <w:color w:val="auto"/>
        </w:rPr>
        <w:t>7</w:t>
      </w:r>
      <w:r w:rsidR="00ED541B" w:rsidRPr="00C76557">
        <w:rPr>
          <w:rFonts w:ascii="Arial Narrow" w:hAnsi="Arial Narrow"/>
          <w:color w:val="auto"/>
        </w:rPr>
        <w:t xml:space="preserve"> </w:t>
      </w:r>
      <w:r w:rsidR="00F854C9" w:rsidRPr="00C76557">
        <w:rPr>
          <w:rFonts w:ascii="Arial Narrow" w:hAnsi="Arial Narrow"/>
          <w:color w:val="auto"/>
        </w:rPr>
        <w:t>do niniejszej Umowy</w:t>
      </w:r>
      <w:r w:rsidR="00110B72">
        <w:rPr>
          <w:rFonts w:ascii="Arial Narrow" w:hAnsi="Arial Narrow"/>
          <w:color w:val="auto"/>
        </w:rPr>
        <w:t>.</w:t>
      </w:r>
    </w:p>
    <w:p w14:paraId="71209DF7" w14:textId="6A99EE46" w:rsidR="00F854C9" w:rsidRPr="00C76557" w:rsidRDefault="00FC50D7" w:rsidP="00CD3728">
      <w:pPr>
        <w:pStyle w:val="Stylwyliczanie"/>
        <w:numPr>
          <w:ilvl w:val="1"/>
          <w:numId w:val="8"/>
        </w:numPr>
        <w:rPr>
          <w:rFonts w:ascii="Arial Narrow" w:hAnsi="Arial Narrow"/>
          <w:color w:val="auto"/>
        </w:rPr>
      </w:pPr>
      <w:r w:rsidRPr="00C76557">
        <w:rPr>
          <w:rFonts w:ascii="Arial Narrow" w:hAnsi="Arial Narrow"/>
          <w:color w:val="auto"/>
        </w:rPr>
        <w:t>A</w:t>
      </w:r>
      <w:r w:rsidR="00F854C9" w:rsidRPr="00C76557">
        <w:rPr>
          <w:rFonts w:ascii="Arial Narrow" w:hAnsi="Arial Narrow"/>
          <w:color w:val="auto"/>
        </w:rPr>
        <w:t>warii w sieci elektroenergetyczn</w:t>
      </w:r>
      <w:r w:rsidR="00520336" w:rsidRPr="00C76557">
        <w:rPr>
          <w:rFonts w:ascii="Arial Narrow" w:hAnsi="Arial Narrow"/>
          <w:color w:val="auto"/>
        </w:rPr>
        <w:t>ej</w:t>
      </w:r>
      <w:r w:rsidR="00F854C9" w:rsidRPr="00C76557">
        <w:rPr>
          <w:rFonts w:ascii="Arial Narrow" w:hAnsi="Arial Narrow"/>
          <w:color w:val="auto"/>
        </w:rPr>
        <w:t xml:space="preserve"> wywoła</w:t>
      </w:r>
      <w:r w:rsidR="00520336" w:rsidRPr="00C76557">
        <w:rPr>
          <w:rFonts w:ascii="Arial Narrow" w:hAnsi="Arial Narrow"/>
          <w:color w:val="auto"/>
        </w:rPr>
        <w:t>nej</w:t>
      </w:r>
      <w:r w:rsidR="00F854C9" w:rsidRPr="00C76557">
        <w:rPr>
          <w:rFonts w:ascii="Arial Narrow" w:hAnsi="Arial Narrow"/>
          <w:color w:val="auto"/>
        </w:rPr>
        <w:t xml:space="preserve"> przez instalacje, sieci lub urządzenia będące własnością</w:t>
      </w:r>
      <w:r w:rsidR="001C43E8">
        <w:rPr>
          <w:rFonts w:ascii="Arial Narrow" w:hAnsi="Arial Narrow"/>
          <w:color w:val="auto"/>
        </w:rPr>
        <w:t xml:space="preserve"> </w:t>
      </w:r>
      <w:r w:rsidR="00FF347D">
        <w:rPr>
          <w:rFonts w:ascii="Arial Narrow" w:hAnsi="Arial Narrow"/>
          <w:color w:val="auto"/>
        </w:rPr>
        <w:t>URD</w:t>
      </w:r>
      <w:r w:rsidR="0034660C">
        <w:rPr>
          <w:rFonts w:ascii="Arial Narrow" w:hAnsi="Arial Narrow"/>
          <w:color w:val="auto"/>
        </w:rPr>
        <w:t>.</w:t>
      </w:r>
    </w:p>
    <w:p w14:paraId="0B58EDC4" w14:textId="77777777" w:rsidR="00F854C9" w:rsidRPr="00C76557" w:rsidRDefault="00FC50D7" w:rsidP="00CD3728">
      <w:pPr>
        <w:pStyle w:val="Stylwyliczanie"/>
        <w:numPr>
          <w:ilvl w:val="1"/>
          <w:numId w:val="8"/>
        </w:numPr>
        <w:rPr>
          <w:rFonts w:ascii="Arial Narrow" w:hAnsi="Arial Narrow"/>
          <w:color w:val="auto"/>
        </w:rPr>
      </w:pPr>
      <w:r w:rsidRPr="00C76557">
        <w:rPr>
          <w:rFonts w:ascii="Arial Narrow" w:hAnsi="Arial Narrow"/>
          <w:color w:val="auto"/>
        </w:rPr>
        <w:t>Z</w:t>
      </w:r>
      <w:r w:rsidR="00F854C9" w:rsidRPr="00C76557">
        <w:rPr>
          <w:rFonts w:ascii="Arial Narrow" w:hAnsi="Arial Narrow"/>
          <w:color w:val="auto"/>
        </w:rPr>
        <w:t>agrożenia życia lub zdrowia ludzkiego</w:t>
      </w:r>
      <w:r w:rsidR="0034660C">
        <w:rPr>
          <w:rFonts w:ascii="Arial Narrow" w:hAnsi="Arial Narrow"/>
          <w:color w:val="auto"/>
        </w:rPr>
        <w:t>.</w:t>
      </w:r>
    </w:p>
    <w:p w14:paraId="6DA6345E" w14:textId="2E56E0D4" w:rsidR="00F854C9" w:rsidRPr="00C76557" w:rsidRDefault="001454AD" w:rsidP="00CD3728">
      <w:pPr>
        <w:pStyle w:val="Stylwyliczanie"/>
        <w:numPr>
          <w:ilvl w:val="0"/>
          <w:numId w:val="9"/>
        </w:numPr>
        <w:tabs>
          <w:tab w:val="clear" w:pos="851"/>
          <w:tab w:val="left" w:pos="284"/>
        </w:tabs>
        <w:rPr>
          <w:rFonts w:ascii="Arial Narrow" w:hAnsi="Arial Narrow"/>
          <w:color w:val="auto"/>
        </w:rPr>
      </w:pPr>
      <w:r>
        <w:rPr>
          <w:rFonts w:ascii="Arial Narrow" w:hAnsi="Arial Narrow"/>
          <w:color w:val="auto"/>
        </w:rPr>
        <w:t xml:space="preserve"> </w:t>
      </w:r>
      <w:r w:rsidR="004D0CB7">
        <w:rPr>
          <w:rFonts w:ascii="Arial Narrow" w:hAnsi="Arial Narrow"/>
          <w:color w:val="auto"/>
        </w:rPr>
        <w:t>OSD</w:t>
      </w:r>
      <w:r w:rsidR="00D937C6">
        <w:rPr>
          <w:rFonts w:ascii="Arial Narrow" w:hAnsi="Arial Narrow"/>
          <w:color w:val="auto"/>
        </w:rPr>
        <w:t xml:space="preserve"> </w:t>
      </w:r>
      <w:r w:rsidR="006A00FE" w:rsidRPr="00C76557">
        <w:rPr>
          <w:rFonts w:ascii="Arial Narrow" w:hAnsi="Arial Narrow"/>
          <w:color w:val="auto"/>
        </w:rPr>
        <w:t>ma</w:t>
      </w:r>
      <w:r w:rsidR="00F854C9" w:rsidRPr="00C76557">
        <w:rPr>
          <w:rFonts w:ascii="Arial Narrow" w:hAnsi="Arial Narrow"/>
          <w:color w:val="auto"/>
        </w:rPr>
        <w:t xml:space="preserve"> prawo, bez ponoszenia odpowiedzialności do wstrzymania lub ograniczenia </w:t>
      </w:r>
      <w:r w:rsidR="00AD1361" w:rsidRPr="00C76557">
        <w:rPr>
          <w:rFonts w:ascii="Arial Narrow" w:hAnsi="Arial Narrow"/>
          <w:color w:val="auto"/>
        </w:rPr>
        <w:t>przesyłu</w:t>
      </w:r>
      <w:r w:rsidR="00F854C9" w:rsidRPr="00C76557">
        <w:rPr>
          <w:rFonts w:ascii="Arial Narrow" w:hAnsi="Arial Narrow"/>
          <w:color w:val="auto"/>
        </w:rPr>
        <w:t xml:space="preserve"> energii elektrycznej, gdy: </w:t>
      </w:r>
    </w:p>
    <w:p w14:paraId="1C33F4E2" w14:textId="3ACC9E83" w:rsidR="00F854C9" w:rsidRPr="00C76557" w:rsidRDefault="0073706C" w:rsidP="00CD3728">
      <w:pPr>
        <w:pStyle w:val="Stylwyliczanie"/>
        <w:numPr>
          <w:ilvl w:val="1"/>
          <w:numId w:val="9"/>
        </w:numPr>
        <w:ind w:left="851" w:hanging="491"/>
        <w:rPr>
          <w:rFonts w:ascii="Arial Narrow" w:hAnsi="Arial Narrow"/>
          <w:color w:val="auto"/>
          <w:spacing w:val="-4"/>
        </w:rPr>
      </w:pPr>
      <w:r w:rsidRPr="00C76557">
        <w:rPr>
          <w:rFonts w:ascii="Arial Narrow" w:hAnsi="Arial Narrow"/>
          <w:color w:val="auto"/>
          <w:spacing w:val="-4"/>
        </w:rPr>
        <w:t>K</w:t>
      </w:r>
      <w:r w:rsidR="00F854C9" w:rsidRPr="00C76557">
        <w:rPr>
          <w:rFonts w:ascii="Arial Narrow" w:hAnsi="Arial Narrow"/>
          <w:color w:val="auto"/>
          <w:spacing w:val="-4"/>
        </w:rPr>
        <w:t>ontynuowanie dosta</w:t>
      </w:r>
      <w:r w:rsidR="00484AD3" w:rsidRPr="00C76557">
        <w:rPr>
          <w:rFonts w:ascii="Arial Narrow" w:hAnsi="Arial Narrow"/>
          <w:color w:val="auto"/>
          <w:spacing w:val="-4"/>
        </w:rPr>
        <w:t>wy</w:t>
      </w:r>
      <w:r w:rsidR="00F854C9" w:rsidRPr="00C76557">
        <w:rPr>
          <w:rFonts w:ascii="Arial Narrow" w:hAnsi="Arial Narrow"/>
          <w:color w:val="auto"/>
          <w:spacing w:val="-4"/>
        </w:rPr>
        <w:t xml:space="preserve"> energii elektrycznej ze względu na zły stan techniczny urządzeń</w:t>
      </w:r>
      <w:r w:rsidR="00D937C6">
        <w:rPr>
          <w:rFonts w:ascii="Arial Narrow" w:hAnsi="Arial Narrow"/>
          <w:color w:val="auto"/>
          <w:spacing w:val="-4"/>
        </w:rPr>
        <w:t xml:space="preserve"> </w:t>
      </w:r>
      <w:r w:rsidR="00FF347D">
        <w:rPr>
          <w:rFonts w:ascii="Arial Narrow" w:hAnsi="Arial Narrow"/>
          <w:color w:val="auto"/>
          <w:spacing w:val="-4"/>
        </w:rPr>
        <w:t>URD</w:t>
      </w:r>
      <w:r w:rsidR="00F854C9" w:rsidRPr="00C76557">
        <w:rPr>
          <w:rFonts w:ascii="Arial Narrow" w:hAnsi="Arial Narrow"/>
          <w:color w:val="auto"/>
          <w:spacing w:val="-4"/>
        </w:rPr>
        <w:t>, który pomimo udokumentowanego ostrzeżenia nie został usunięty przez</w:t>
      </w:r>
      <w:r w:rsidR="00D937C6">
        <w:rPr>
          <w:rFonts w:ascii="Arial Narrow" w:hAnsi="Arial Narrow"/>
          <w:color w:val="auto"/>
          <w:spacing w:val="-4"/>
        </w:rPr>
        <w:t xml:space="preserve"> </w:t>
      </w:r>
      <w:r w:rsidR="00FF347D">
        <w:rPr>
          <w:rFonts w:ascii="Arial Narrow" w:hAnsi="Arial Narrow"/>
          <w:color w:val="auto"/>
          <w:spacing w:val="-4"/>
        </w:rPr>
        <w:t>URD</w:t>
      </w:r>
      <w:r w:rsidR="00C03738" w:rsidRPr="00C76557">
        <w:rPr>
          <w:rFonts w:ascii="Arial Narrow" w:hAnsi="Arial Narrow"/>
          <w:color w:val="auto"/>
          <w:spacing w:val="-4"/>
        </w:rPr>
        <w:t xml:space="preserve">, </w:t>
      </w:r>
      <w:r w:rsidR="00F854C9" w:rsidRPr="00C76557">
        <w:rPr>
          <w:rFonts w:ascii="Arial Narrow" w:hAnsi="Arial Narrow"/>
          <w:color w:val="auto"/>
          <w:spacing w:val="-4"/>
        </w:rPr>
        <w:t xml:space="preserve">powoduje zagrożenie dla osób lub zagrożenie wystąpienia strat majątkowych, lub </w:t>
      </w:r>
      <w:r w:rsidR="00B60666" w:rsidRPr="00C76557">
        <w:rPr>
          <w:rFonts w:ascii="Arial Narrow" w:hAnsi="Arial Narrow"/>
          <w:color w:val="auto"/>
          <w:spacing w:val="-4"/>
        </w:rPr>
        <w:t xml:space="preserve">uniemożliwia </w:t>
      </w:r>
      <w:r w:rsidR="006600E5" w:rsidRPr="00C76557">
        <w:rPr>
          <w:rFonts w:ascii="Arial Narrow" w:hAnsi="Arial Narrow"/>
          <w:color w:val="auto"/>
          <w:spacing w:val="-4"/>
        </w:rPr>
        <w:t>dostawę energii elektrycznej innym odbiorcom o obowiązujących parametrach jakościowych</w:t>
      </w:r>
      <w:r w:rsidR="00F854C9" w:rsidRPr="00C76557">
        <w:rPr>
          <w:rFonts w:ascii="Arial Narrow" w:hAnsi="Arial Narrow"/>
          <w:color w:val="auto"/>
          <w:spacing w:val="-4"/>
        </w:rPr>
        <w:t>, lub stwarza zagrożenie dla środowi</w:t>
      </w:r>
      <w:r w:rsidR="00B60666" w:rsidRPr="00C76557">
        <w:rPr>
          <w:rFonts w:ascii="Arial Narrow" w:hAnsi="Arial Narrow"/>
          <w:color w:val="auto"/>
          <w:spacing w:val="-4"/>
        </w:rPr>
        <w:t>ska.</w:t>
      </w:r>
    </w:p>
    <w:p w14:paraId="104649F6" w14:textId="56E9EADE" w:rsidR="00EC1DC3" w:rsidRPr="00C76557" w:rsidRDefault="0073706C" w:rsidP="00CD3728">
      <w:pPr>
        <w:pStyle w:val="Stylwyliczanie"/>
        <w:numPr>
          <w:ilvl w:val="1"/>
          <w:numId w:val="9"/>
        </w:numPr>
        <w:spacing w:before="0"/>
        <w:ind w:left="851" w:hanging="491"/>
        <w:rPr>
          <w:rFonts w:ascii="Arial Narrow" w:hAnsi="Arial Narrow"/>
          <w:color w:val="auto"/>
        </w:rPr>
      </w:pPr>
      <w:r w:rsidRPr="00C76557">
        <w:rPr>
          <w:rFonts w:ascii="Arial Narrow" w:hAnsi="Arial Narrow"/>
          <w:color w:val="auto"/>
        </w:rPr>
        <w:t>W</w:t>
      </w:r>
      <w:r w:rsidR="00F854C9" w:rsidRPr="00C76557">
        <w:rPr>
          <w:rFonts w:ascii="Arial Narrow" w:hAnsi="Arial Narrow"/>
          <w:color w:val="auto"/>
        </w:rPr>
        <w:t xml:space="preserve"> wyniku przeprowadzonej kontroli</w:t>
      </w:r>
      <w:r w:rsidR="007D2D23" w:rsidRPr="00C76557">
        <w:rPr>
          <w:rFonts w:ascii="Arial Narrow" w:hAnsi="Arial Narrow"/>
          <w:color w:val="auto"/>
        </w:rPr>
        <w:t>,</w:t>
      </w:r>
      <w:r w:rsidR="00F854C9" w:rsidRPr="00C76557">
        <w:rPr>
          <w:rFonts w:ascii="Arial Narrow" w:hAnsi="Arial Narrow"/>
          <w:color w:val="auto"/>
        </w:rPr>
        <w:t xml:space="preserve"> o której mowa w § </w:t>
      </w:r>
      <w:r w:rsidR="00681DCD" w:rsidRPr="00C76557">
        <w:rPr>
          <w:rFonts w:ascii="Arial Narrow" w:hAnsi="Arial Narrow"/>
          <w:color w:val="auto"/>
        </w:rPr>
        <w:t>3</w:t>
      </w:r>
      <w:r w:rsidR="00F854C9" w:rsidRPr="00C76557">
        <w:rPr>
          <w:rFonts w:ascii="Arial Narrow" w:hAnsi="Arial Narrow"/>
          <w:color w:val="auto"/>
        </w:rPr>
        <w:t xml:space="preserve"> ust. 2</w:t>
      </w:r>
      <w:r w:rsidR="00B874DA" w:rsidRPr="00C76557">
        <w:rPr>
          <w:rFonts w:ascii="Arial Narrow" w:hAnsi="Arial Narrow"/>
          <w:color w:val="auto"/>
        </w:rPr>
        <w:t>.11.</w:t>
      </w:r>
      <w:r w:rsidR="00F854C9" w:rsidRPr="00C76557">
        <w:rPr>
          <w:rFonts w:ascii="Arial Narrow" w:hAnsi="Arial Narrow"/>
          <w:color w:val="auto"/>
        </w:rPr>
        <w:t xml:space="preserve"> stwierdzono</w:t>
      </w:r>
      <w:r w:rsidR="002B38A5" w:rsidRPr="00C76557">
        <w:rPr>
          <w:rFonts w:ascii="Arial Narrow" w:hAnsi="Arial Narrow"/>
          <w:color w:val="auto"/>
        </w:rPr>
        <w:t>,</w:t>
      </w:r>
      <w:r w:rsidR="00F854C9" w:rsidRPr="00C76557">
        <w:rPr>
          <w:rFonts w:ascii="Arial Narrow" w:hAnsi="Arial Narrow"/>
          <w:color w:val="auto"/>
        </w:rPr>
        <w:t xml:space="preserve"> że </w:t>
      </w:r>
      <w:r w:rsidR="00FF347D">
        <w:rPr>
          <w:rFonts w:ascii="Arial Narrow" w:hAnsi="Arial Narrow"/>
          <w:color w:val="auto"/>
        </w:rPr>
        <w:t>URD</w:t>
      </w:r>
      <w:r w:rsidR="00BF056B" w:rsidRPr="00C76557">
        <w:rPr>
          <w:rFonts w:ascii="Arial Narrow" w:hAnsi="Arial Narrow"/>
          <w:color w:val="auto"/>
        </w:rPr>
        <w:t xml:space="preserve"> </w:t>
      </w:r>
      <w:r w:rsidR="00D937C6">
        <w:rPr>
          <w:rFonts w:ascii="Arial Narrow" w:hAnsi="Arial Narrow"/>
          <w:color w:val="auto"/>
        </w:rPr>
        <w:t>prowadzi</w:t>
      </w:r>
      <w:r w:rsidR="00F854C9" w:rsidRPr="00C76557">
        <w:rPr>
          <w:rFonts w:ascii="Arial Narrow" w:hAnsi="Arial Narrow"/>
          <w:color w:val="auto"/>
        </w:rPr>
        <w:t xml:space="preserve"> eksploatację swoich urządzeń i instalacji niezgodnie z zapisami niniejszej Umowy.</w:t>
      </w:r>
    </w:p>
    <w:p w14:paraId="73901D42" w14:textId="77777777" w:rsidR="003E2D14" w:rsidRPr="00C76557" w:rsidRDefault="003E2D14" w:rsidP="00CD3728">
      <w:pPr>
        <w:pStyle w:val="Stylwyliczanie"/>
        <w:numPr>
          <w:ilvl w:val="1"/>
          <w:numId w:val="9"/>
        </w:numPr>
        <w:spacing w:before="0"/>
        <w:rPr>
          <w:rFonts w:ascii="Arial Narrow" w:hAnsi="Arial Narrow"/>
          <w:color w:val="auto"/>
        </w:rPr>
      </w:pPr>
      <w:r w:rsidRPr="00C76557">
        <w:rPr>
          <w:rFonts w:ascii="Arial Narrow" w:hAnsi="Arial Narrow"/>
          <w:color w:val="auto"/>
        </w:rPr>
        <w:t>Nastąpiło nielegalne pobieranie energii elektrycznej.</w:t>
      </w:r>
    </w:p>
    <w:p w14:paraId="7ABF6456" w14:textId="77777777" w:rsidR="00F854C9" w:rsidRPr="00C76557" w:rsidRDefault="00F854C9" w:rsidP="00CD3728">
      <w:pPr>
        <w:pStyle w:val="Stylwyliczanie"/>
        <w:numPr>
          <w:ilvl w:val="0"/>
          <w:numId w:val="9"/>
        </w:numPr>
        <w:tabs>
          <w:tab w:val="clear" w:pos="851"/>
          <w:tab w:val="left" w:pos="284"/>
        </w:tabs>
        <w:ind w:left="284" w:hanging="284"/>
        <w:rPr>
          <w:rFonts w:ascii="Arial Narrow" w:hAnsi="Arial Narrow"/>
          <w:color w:val="auto"/>
        </w:rPr>
      </w:pPr>
      <w:r w:rsidRPr="00C76557">
        <w:rPr>
          <w:rFonts w:ascii="Arial Narrow" w:hAnsi="Arial Narrow"/>
          <w:color w:val="auto"/>
        </w:rPr>
        <w:t>Strony Umowy zobowiązują się do niezwłocznego,</w:t>
      </w:r>
      <w:r w:rsidR="001454AD">
        <w:rPr>
          <w:rFonts w:ascii="Arial Narrow" w:hAnsi="Arial Narrow"/>
          <w:color w:val="auto"/>
        </w:rPr>
        <w:t xml:space="preserve"> wzajemnego poinformowania się </w:t>
      </w:r>
      <w:r w:rsidRPr="00C76557">
        <w:rPr>
          <w:rFonts w:ascii="Arial Narrow" w:hAnsi="Arial Narrow"/>
          <w:color w:val="auto"/>
        </w:rPr>
        <w:t>o zaistnieniu okoliczno</w:t>
      </w:r>
      <w:r w:rsidR="001D6F19" w:rsidRPr="00C76557">
        <w:rPr>
          <w:rFonts w:ascii="Arial Narrow" w:hAnsi="Arial Narrow"/>
          <w:color w:val="auto"/>
        </w:rPr>
        <w:t>ści stanowiących siłę wyższą,</w:t>
      </w:r>
      <w:r w:rsidRPr="00C76557">
        <w:rPr>
          <w:rFonts w:ascii="Arial Narrow" w:hAnsi="Arial Narrow"/>
          <w:color w:val="auto"/>
        </w:rPr>
        <w:t xml:space="preserve"> awarię w sie</w:t>
      </w:r>
      <w:r w:rsidR="00233C6B" w:rsidRPr="00C76557">
        <w:rPr>
          <w:rFonts w:ascii="Arial Narrow" w:hAnsi="Arial Narrow"/>
          <w:color w:val="auto"/>
        </w:rPr>
        <w:t>ci</w:t>
      </w:r>
      <w:r w:rsidRPr="00C76557">
        <w:rPr>
          <w:rFonts w:ascii="Arial Narrow" w:hAnsi="Arial Narrow"/>
          <w:color w:val="auto"/>
        </w:rPr>
        <w:t>, mogąc</w:t>
      </w:r>
      <w:r w:rsidR="00233C6B" w:rsidRPr="00C76557">
        <w:rPr>
          <w:rFonts w:ascii="Arial Narrow" w:hAnsi="Arial Narrow"/>
          <w:color w:val="auto"/>
        </w:rPr>
        <w:t>ej</w:t>
      </w:r>
      <w:r w:rsidRPr="00C76557">
        <w:rPr>
          <w:rFonts w:ascii="Arial Narrow" w:hAnsi="Arial Narrow"/>
          <w:color w:val="auto"/>
        </w:rPr>
        <w:t xml:space="preserve"> mieć wpływ na ograniczenie w wykonaniu niniejszej Umowy.</w:t>
      </w:r>
    </w:p>
    <w:p w14:paraId="1B791EB9" w14:textId="77777777" w:rsidR="00F854C9" w:rsidRPr="00C76557" w:rsidRDefault="00F854C9" w:rsidP="00CD3728">
      <w:pPr>
        <w:pStyle w:val="Stylwyliczanie"/>
        <w:numPr>
          <w:ilvl w:val="0"/>
          <w:numId w:val="9"/>
        </w:numPr>
        <w:tabs>
          <w:tab w:val="clear" w:pos="851"/>
          <w:tab w:val="left" w:pos="284"/>
        </w:tabs>
        <w:ind w:left="284" w:hanging="284"/>
        <w:rPr>
          <w:rFonts w:ascii="Arial Narrow" w:hAnsi="Arial Narrow"/>
          <w:color w:val="auto"/>
        </w:rPr>
      </w:pPr>
      <w:r w:rsidRPr="00C76557">
        <w:rPr>
          <w:rFonts w:ascii="Arial Narrow" w:hAnsi="Arial Narrow"/>
          <w:color w:val="auto"/>
        </w:rPr>
        <w:t xml:space="preserve">Jeżeli ograniczenie w wykonaniu Umowy, z przyczyn podanych w ust. 1, będzie trwało dłużej niż </w:t>
      </w:r>
      <w:r w:rsidR="006A15AB" w:rsidRPr="00C76557">
        <w:rPr>
          <w:rFonts w:ascii="Arial Narrow" w:hAnsi="Arial Narrow"/>
          <w:color w:val="auto"/>
        </w:rPr>
        <w:t>14 dni kalendarzowych</w:t>
      </w:r>
      <w:r w:rsidRPr="00C76557">
        <w:rPr>
          <w:rFonts w:ascii="Arial Narrow" w:hAnsi="Arial Narrow"/>
          <w:color w:val="auto"/>
        </w:rPr>
        <w:t xml:space="preserve">, licząc od daty wystąpienia ograniczenia, Strony Umowy przystąpią do negocjacji w przedmiocie ustalenia warunków </w:t>
      </w:r>
      <w:r w:rsidR="006A15AB" w:rsidRPr="00C76557">
        <w:rPr>
          <w:rFonts w:ascii="Arial Narrow" w:hAnsi="Arial Narrow"/>
          <w:color w:val="auto"/>
        </w:rPr>
        <w:t>dalszej realizacji</w:t>
      </w:r>
      <w:r w:rsidRPr="00C76557">
        <w:rPr>
          <w:rFonts w:ascii="Arial Narrow" w:hAnsi="Arial Narrow"/>
          <w:color w:val="auto"/>
        </w:rPr>
        <w:t xml:space="preserve"> niniejszej Umowy.</w:t>
      </w:r>
    </w:p>
    <w:p w14:paraId="109C4CD7" w14:textId="5C9EE077" w:rsidR="00B2344E" w:rsidRPr="00C76557" w:rsidRDefault="004D0CB7" w:rsidP="00CD3728">
      <w:pPr>
        <w:pStyle w:val="Tekstpodstawowy"/>
        <w:widowControl w:val="0"/>
        <w:numPr>
          <w:ilvl w:val="0"/>
          <w:numId w:val="9"/>
        </w:numPr>
        <w:tabs>
          <w:tab w:val="num" w:pos="284"/>
          <w:tab w:val="left" w:pos="851"/>
          <w:tab w:val="num" w:pos="1414"/>
        </w:tabs>
        <w:ind w:left="284" w:hanging="284"/>
        <w:jc w:val="both"/>
        <w:rPr>
          <w:rFonts w:ascii="Arial Narrow" w:hAnsi="Arial Narrow"/>
        </w:rPr>
      </w:pPr>
      <w:r>
        <w:rPr>
          <w:rFonts w:ascii="Arial Narrow" w:hAnsi="Arial Narrow"/>
        </w:rPr>
        <w:t>OSD</w:t>
      </w:r>
      <w:r w:rsidR="00D937C6">
        <w:rPr>
          <w:rFonts w:ascii="Arial Narrow" w:hAnsi="Arial Narrow"/>
        </w:rPr>
        <w:t xml:space="preserve"> </w:t>
      </w:r>
      <w:r w:rsidR="00B2344E" w:rsidRPr="00C76557">
        <w:rPr>
          <w:rFonts w:ascii="Arial Narrow" w:hAnsi="Arial Narrow"/>
        </w:rPr>
        <w:t xml:space="preserve">może wstrzymać świadczenie usług dystrybucji także w przypadku, gdy </w:t>
      </w:r>
      <w:r w:rsidR="00FF347D">
        <w:rPr>
          <w:rFonts w:ascii="Arial Narrow" w:hAnsi="Arial Narrow"/>
        </w:rPr>
        <w:t>URD</w:t>
      </w:r>
      <w:r w:rsidR="00D937C6">
        <w:rPr>
          <w:rFonts w:ascii="Arial Narrow" w:hAnsi="Arial Narrow"/>
        </w:rPr>
        <w:t xml:space="preserve"> </w:t>
      </w:r>
      <w:r w:rsidR="00B2344E" w:rsidRPr="00C76557">
        <w:rPr>
          <w:rFonts w:ascii="Arial Narrow" w:hAnsi="Arial Narrow"/>
        </w:rPr>
        <w:t xml:space="preserve">zwleka z zapłatą za świadczone usługi dystrybucji, co najmniej miesiąc po upływie terminu płatności, pomimo uprzedniego powiadomienia o zamiarze wypowiedzenia Umowy i wyznaczenia dodatkowego, dwutygodniowego terminu do zapłaty </w:t>
      </w:r>
      <w:r w:rsidR="00C12392">
        <w:rPr>
          <w:rFonts w:ascii="Arial Narrow" w:hAnsi="Arial Narrow"/>
        </w:rPr>
        <w:t>zaległych i bieżących należności.</w:t>
      </w:r>
    </w:p>
    <w:p w14:paraId="573C9F55" w14:textId="26E29BFF" w:rsidR="009D2636" w:rsidRDefault="00B2344E" w:rsidP="00CD3728">
      <w:pPr>
        <w:pStyle w:val="Tekstpodstawowy"/>
        <w:widowControl w:val="0"/>
        <w:numPr>
          <w:ilvl w:val="0"/>
          <w:numId w:val="9"/>
        </w:numPr>
        <w:tabs>
          <w:tab w:val="num" w:pos="284"/>
          <w:tab w:val="left" w:pos="851"/>
          <w:tab w:val="num" w:pos="1414"/>
        </w:tabs>
        <w:ind w:left="284" w:hanging="284"/>
        <w:jc w:val="both"/>
        <w:rPr>
          <w:rFonts w:ascii="Arial Narrow" w:hAnsi="Arial Narrow"/>
        </w:rPr>
      </w:pPr>
      <w:r w:rsidRPr="00C76557">
        <w:rPr>
          <w:rFonts w:ascii="Arial Narrow" w:hAnsi="Arial Narrow"/>
        </w:rPr>
        <w:t xml:space="preserve">W razie </w:t>
      </w:r>
      <w:r w:rsidR="00CD3FFF" w:rsidRPr="00C76557">
        <w:rPr>
          <w:rFonts w:ascii="Arial Narrow" w:hAnsi="Arial Narrow"/>
        </w:rPr>
        <w:t xml:space="preserve">stwierdzenia </w:t>
      </w:r>
      <w:r w:rsidRPr="00C76557">
        <w:rPr>
          <w:rFonts w:ascii="Arial Narrow" w:hAnsi="Arial Narrow"/>
        </w:rPr>
        <w:t>nielegalnego pobierania energii elektrycznej</w:t>
      </w:r>
      <w:r w:rsidR="00CD3FFF" w:rsidRPr="00C76557">
        <w:rPr>
          <w:rFonts w:ascii="Arial Narrow" w:hAnsi="Arial Narrow"/>
        </w:rPr>
        <w:t xml:space="preserve"> przez </w:t>
      </w:r>
      <w:r w:rsidR="00FF347D">
        <w:rPr>
          <w:rFonts w:ascii="Arial Narrow" w:hAnsi="Arial Narrow"/>
        </w:rPr>
        <w:t>URD</w:t>
      </w:r>
      <w:r w:rsidR="00D937C6">
        <w:rPr>
          <w:rFonts w:ascii="Arial Narrow" w:hAnsi="Arial Narrow"/>
        </w:rPr>
        <w:t xml:space="preserve">, </w:t>
      </w:r>
      <w:r w:rsidR="004D0CB7">
        <w:rPr>
          <w:rFonts w:ascii="Arial Narrow" w:hAnsi="Arial Narrow"/>
        </w:rPr>
        <w:t>OSD</w:t>
      </w:r>
      <w:r w:rsidR="00D937C6">
        <w:rPr>
          <w:rFonts w:ascii="Arial Narrow" w:hAnsi="Arial Narrow"/>
        </w:rPr>
        <w:t xml:space="preserve"> </w:t>
      </w:r>
      <w:r w:rsidR="00CD3FFF" w:rsidRPr="00C76557">
        <w:rPr>
          <w:rFonts w:ascii="Arial Narrow" w:hAnsi="Arial Narrow"/>
        </w:rPr>
        <w:t xml:space="preserve">pobierze </w:t>
      </w:r>
      <w:r w:rsidRPr="00C76557">
        <w:rPr>
          <w:rFonts w:ascii="Arial Narrow" w:hAnsi="Arial Narrow"/>
        </w:rPr>
        <w:t xml:space="preserve">opłatę za nielegalnie pobraną energię elektryczną, </w:t>
      </w:r>
      <w:r w:rsidR="00CD3FFF" w:rsidRPr="00C76557">
        <w:rPr>
          <w:rFonts w:ascii="Arial Narrow" w:hAnsi="Arial Narrow"/>
        </w:rPr>
        <w:t xml:space="preserve">zgodnie z zapisami </w:t>
      </w:r>
      <w:r w:rsidRPr="00C76557">
        <w:rPr>
          <w:rFonts w:ascii="Arial Narrow" w:hAnsi="Arial Narrow"/>
        </w:rPr>
        <w:t xml:space="preserve"> w Taryfie.   </w:t>
      </w:r>
    </w:p>
    <w:p w14:paraId="4BB967CE" w14:textId="77777777" w:rsidR="000840E0" w:rsidRPr="00C76557" w:rsidRDefault="000840E0" w:rsidP="00CD3728">
      <w:pPr>
        <w:pStyle w:val="Tekstpodstawowy"/>
        <w:widowControl w:val="0"/>
        <w:tabs>
          <w:tab w:val="left" w:pos="851"/>
        </w:tabs>
        <w:ind w:left="284"/>
        <w:jc w:val="both"/>
        <w:rPr>
          <w:rFonts w:ascii="Arial Narrow" w:hAnsi="Arial Narrow"/>
        </w:rPr>
      </w:pPr>
    </w:p>
    <w:p w14:paraId="22D02134" w14:textId="77777777" w:rsidR="00E1387E" w:rsidRPr="00C76557" w:rsidRDefault="00325CCE" w:rsidP="00CD3728">
      <w:pPr>
        <w:spacing w:after="120"/>
        <w:jc w:val="center"/>
        <w:rPr>
          <w:rFonts w:ascii="Arial Narrow" w:hAnsi="Arial Narrow"/>
          <w:b/>
        </w:rPr>
      </w:pPr>
      <w:r w:rsidRPr="00C76557">
        <w:rPr>
          <w:rFonts w:ascii="Arial Narrow" w:hAnsi="Arial Narrow"/>
          <w:b/>
        </w:rPr>
        <w:t>§</w:t>
      </w:r>
      <w:r w:rsidR="000C7412" w:rsidRPr="00C76557">
        <w:rPr>
          <w:rFonts w:ascii="Arial Narrow" w:hAnsi="Arial Narrow"/>
          <w:b/>
        </w:rPr>
        <w:t xml:space="preserve"> 10</w:t>
      </w:r>
    </w:p>
    <w:p w14:paraId="259699CA" w14:textId="77777777" w:rsidR="00FA6C1E" w:rsidRPr="00C76557" w:rsidRDefault="00325CCE" w:rsidP="00CD3728">
      <w:pPr>
        <w:spacing w:after="120"/>
        <w:jc w:val="center"/>
        <w:rPr>
          <w:rFonts w:ascii="Arial Narrow" w:hAnsi="Arial Narrow"/>
          <w:b/>
        </w:rPr>
      </w:pPr>
      <w:r w:rsidRPr="00C76557">
        <w:rPr>
          <w:rFonts w:ascii="Arial Narrow" w:hAnsi="Arial Narrow"/>
          <w:b/>
        </w:rPr>
        <w:t>Rozstrzyganie spraw spornych</w:t>
      </w:r>
    </w:p>
    <w:p w14:paraId="1D96A251" w14:textId="77777777" w:rsidR="00325CCE" w:rsidRPr="00C76557" w:rsidRDefault="00325CCE" w:rsidP="00CD3728">
      <w:pPr>
        <w:pStyle w:val="Stylwyliczanie"/>
        <w:numPr>
          <w:ilvl w:val="0"/>
          <w:numId w:val="4"/>
        </w:numPr>
        <w:spacing w:before="0"/>
        <w:rPr>
          <w:rFonts w:ascii="Arial Narrow" w:hAnsi="Arial Narrow"/>
          <w:color w:val="auto"/>
        </w:rPr>
      </w:pPr>
      <w:r w:rsidRPr="00C76557">
        <w:rPr>
          <w:rFonts w:ascii="Arial Narrow" w:hAnsi="Arial Narrow"/>
          <w:color w:val="auto"/>
        </w:rPr>
        <w:t>W przypadku sporu powstałego w toku realizacji postanowień niniejszej Umowy, Strony podejmą próbę polubownego rozwiązania sporu</w:t>
      </w:r>
      <w:r w:rsidR="00ED541B" w:rsidRPr="00C76557">
        <w:rPr>
          <w:rFonts w:ascii="Arial Narrow" w:hAnsi="Arial Narrow"/>
          <w:color w:val="auto"/>
        </w:rPr>
        <w:t>.</w:t>
      </w:r>
    </w:p>
    <w:p w14:paraId="36DDBF4A" w14:textId="77777777" w:rsidR="002D6CB9" w:rsidRPr="00C76557" w:rsidRDefault="001A5ABB" w:rsidP="00CD3728">
      <w:pPr>
        <w:pStyle w:val="Stylwyliczanie"/>
        <w:numPr>
          <w:ilvl w:val="0"/>
          <w:numId w:val="4"/>
        </w:numPr>
        <w:rPr>
          <w:rFonts w:ascii="Arial Narrow" w:hAnsi="Arial Narrow"/>
          <w:color w:val="auto"/>
        </w:rPr>
      </w:pPr>
      <w:r w:rsidRPr="00C76557">
        <w:rPr>
          <w:rFonts w:ascii="Arial Narrow" w:hAnsi="Arial Narrow"/>
          <w:color w:val="auto"/>
        </w:rPr>
        <w:t>Jeżeli spór nie zostanie rozstrzygnięty w drodze negocjacji w ciągu 30 dni od daty jego zaistnienia to rozstrzygany on będzie przez właściwy sąd gospodarczy, chyba że sprawy sporne wynikające z niniejszej Umowy będą należeć do właściwości Prezesa URE</w:t>
      </w:r>
      <w:r w:rsidR="00ED541B" w:rsidRPr="00C76557">
        <w:rPr>
          <w:rFonts w:ascii="Arial Narrow" w:hAnsi="Arial Narrow"/>
          <w:color w:val="auto"/>
        </w:rPr>
        <w:t>.</w:t>
      </w:r>
    </w:p>
    <w:p w14:paraId="740046C2" w14:textId="77777777" w:rsidR="00FD4989" w:rsidRPr="000840E0" w:rsidRDefault="00325CCE" w:rsidP="00CD3728">
      <w:pPr>
        <w:pStyle w:val="Stylwyliczanie"/>
        <w:numPr>
          <w:ilvl w:val="0"/>
          <w:numId w:val="4"/>
        </w:numPr>
        <w:rPr>
          <w:rFonts w:ascii="Arial Narrow" w:hAnsi="Arial Narrow"/>
          <w:color w:val="auto"/>
        </w:rPr>
      </w:pPr>
      <w:r w:rsidRPr="00C76557">
        <w:rPr>
          <w:rFonts w:ascii="Arial Narrow" w:hAnsi="Arial Narrow"/>
        </w:rPr>
        <w:t>Wystąpienie lub istnienie sporu dotyczącego niniejszej Umowy nie zwalnia Stron Umowy od wykonania swoich zobowiązań wynikających z niniejszej Umowy</w:t>
      </w:r>
      <w:r w:rsidR="001F234E" w:rsidRPr="00C76557">
        <w:rPr>
          <w:rFonts w:ascii="Arial Narrow" w:hAnsi="Arial Narrow"/>
        </w:rPr>
        <w:t>.</w:t>
      </w:r>
    </w:p>
    <w:p w14:paraId="49A76841" w14:textId="77777777" w:rsidR="000840E0" w:rsidRPr="00C76557" w:rsidRDefault="000840E0" w:rsidP="00CD3728">
      <w:pPr>
        <w:pStyle w:val="Stylwyliczanie"/>
        <w:ind w:left="360"/>
        <w:rPr>
          <w:rFonts w:ascii="Arial Narrow" w:hAnsi="Arial Narrow"/>
          <w:color w:val="auto"/>
        </w:rPr>
      </w:pPr>
    </w:p>
    <w:p w14:paraId="36574F1E" w14:textId="77777777" w:rsidR="00086776" w:rsidRPr="00C76557" w:rsidRDefault="000C7412" w:rsidP="00CD3728">
      <w:pPr>
        <w:spacing w:after="120"/>
        <w:jc w:val="center"/>
        <w:rPr>
          <w:rFonts w:ascii="Arial Narrow" w:hAnsi="Arial Narrow"/>
          <w:b/>
        </w:rPr>
      </w:pPr>
      <w:r w:rsidRPr="00C76557">
        <w:rPr>
          <w:rFonts w:ascii="Arial Narrow" w:hAnsi="Arial Narrow"/>
          <w:b/>
        </w:rPr>
        <w:t>§ 11</w:t>
      </w:r>
    </w:p>
    <w:p w14:paraId="4E831301" w14:textId="77777777" w:rsidR="00FA6C1E" w:rsidRPr="00C76557" w:rsidRDefault="00086776" w:rsidP="00CD3728">
      <w:pPr>
        <w:spacing w:after="120"/>
        <w:jc w:val="center"/>
        <w:rPr>
          <w:rFonts w:ascii="Arial Narrow" w:hAnsi="Arial Narrow"/>
          <w:b/>
        </w:rPr>
      </w:pPr>
      <w:r w:rsidRPr="00C76557">
        <w:rPr>
          <w:rFonts w:ascii="Arial Narrow" w:hAnsi="Arial Narrow"/>
          <w:b/>
        </w:rPr>
        <w:t>Okres obowiązywania Umowy</w:t>
      </w:r>
      <w:r w:rsidR="009F38A5" w:rsidRPr="00C76557">
        <w:rPr>
          <w:rFonts w:ascii="Arial Narrow" w:hAnsi="Arial Narrow"/>
          <w:b/>
        </w:rPr>
        <w:t xml:space="preserve">, </w:t>
      </w:r>
      <w:r w:rsidR="00ED541B" w:rsidRPr="00C76557">
        <w:rPr>
          <w:rFonts w:ascii="Arial Narrow" w:hAnsi="Arial Narrow"/>
          <w:b/>
        </w:rPr>
        <w:t xml:space="preserve">zmiany </w:t>
      </w:r>
      <w:r w:rsidR="00A9509A" w:rsidRPr="00C76557">
        <w:rPr>
          <w:rFonts w:ascii="Arial Narrow" w:hAnsi="Arial Narrow"/>
          <w:b/>
        </w:rPr>
        <w:t>i renegocjacje Umowy</w:t>
      </w:r>
    </w:p>
    <w:p w14:paraId="157CF6CA" w14:textId="77777777" w:rsidR="00086776" w:rsidRPr="00C76557" w:rsidRDefault="00086776" w:rsidP="00CD3728">
      <w:pPr>
        <w:widowControl w:val="0"/>
        <w:numPr>
          <w:ilvl w:val="0"/>
          <w:numId w:val="5"/>
        </w:numPr>
        <w:ind w:left="538" w:hanging="357"/>
        <w:jc w:val="both"/>
        <w:rPr>
          <w:rFonts w:ascii="Arial Narrow" w:hAnsi="Arial Narrow"/>
        </w:rPr>
      </w:pPr>
      <w:r w:rsidRPr="00C76557">
        <w:rPr>
          <w:rFonts w:ascii="Arial Narrow" w:hAnsi="Arial Narrow"/>
        </w:rPr>
        <w:t>Umowa wchodzi</w:t>
      </w:r>
      <w:r w:rsidR="007030DF" w:rsidRPr="00C76557">
        <w:rPr>
          <w:rFonts w:ascii="Arial Narrow" w:hAnsi="Arial Narrow"/>
        </w:rPr>
        <w:t xml:space="preserve"> w życie z dniem </w:t>
      </w:r>
      <w:r w:rsidR="00C03738" w:rsidRPr="00C76557">
        <w:rPr>
          <w:rFonts w:ascii="Arial Narrow" w:hAnsi="Arial Narrow"/>
        </w:rPr>
        <w:t>…………</w:t>
      </w:r>
      <w:r w:rsidR="007030DF" w:rsidRPr="00C76557">
        <w:rPr>
          <w:rFonts w:ascii="Arial Narrow" w:hAnsi="Arial Narrow"/>
        </w:rPr>
        <w:t xml:space="preserve"> r.</w:t>
      </w:r>
      <w:r w:rsidRPr="00C76557">
        <w:rPr>
          <w:rFonts w:ascii="Arial Narrow" w:hAnsi="Arial Narrow"/>
        </w:rPr>
        <w:t xml:space="preserve"> i ob</w:t>
      </w:r>
      <w:r w:rsidR="007F617C" w:rsidRPr="00C76557">
        <w:rPr>
          <w:rFonts w:ascii="Arial Narrow" w:hAnsi="Arial Narrow"/>
        </w:rPr>
        <w:t xml:space="preserve">owiązuje </w:t>
      </w:r>
      <w:r w:rsidR="00BC2691" w:rsidRPr="00C76557">
        <w:rPr>
          <w:rFonts w:ascii="Arial Narrow" w:hAnsi="Arial Narrow"/>
        </w:rPr>
        <w:t xml:space="preserve">do </w:t>
      </w:r>
      <w:r w:rsidR="00C03738" w:rsidRPr="00C76557">
        <w:rPr>
          <w:rFonts w:ascii="Arial Narrow" w:hAnsi="Arial Narrow"/>
        </w:rPr>
        <w:t>………………</w:t>
      </w:r>
      <w:r w:rsidR="00D42B61">
        <w:rPr>
          <w:rFonts w:ascii="Arial Narrow" w:hAnsi="Arial Narrow"/>
        </w:rPr>
        <w:t xml:space="preserve"> (lub na czas nieokreślony).</w:t>
      </w:r>
    </w:p>
    <w:p w14:paraId="76146CA9" w14:textId="5E875E0D" w:rsidR="007030DF" w:rsidRPr="00C76557" w:rsidRDefault="0023728E" w:rsidP="00CD3728">
      <w:pPr>
        <w:widowControl w:val="0"/>
        <w:numPr>
          <w:ilvl w:val="0"/>
          <w:numId w:val="5"/>
        </w:numPr>
        <w:ind w:left="538" w:hanging="357"/>
        <w:jc w:val="both"/>
        <w:rPr>
          <w:rFonts w:ascii="Arial Narrow" w:hAnsi="Arial Narrow"/>
        </w:rPr>
      </w:pPr>
      <w:r w:rsidRPr="00C76557">
        <w:rPr>
          <w:rFonts w:ascii="Arial Narrow" w:hAnsi="Arial Narrow"/>
        </w:rPr>
        <w:t xml:space="preserve">Dzień wejścia w życie Umowy jest dniem rozpoczynającym świadczenie usługi dystrybucji przez </w:t>
      </w:r>
      <w:r w:rsidR="00921686">
        <w:rPr>
          <w:rFonts w:ascii="Arial Narrow" w:hAnsi="Arial Narrow"/>
        </w:rPr>
        <w:t>OSD</w:t>
      </w:r>
      <w:r w:rsidR="00976367">
        <w:rPr>
          <w:rFonts w:ascii="Arial Narrow" w:hAnsi="Arial Narrow"/>
        </w:rPr>
        <w:t>.</w:t>
      </w:r>
    </w:p>
    <w:p w14:paraId="089981F7" w14:textId="77777777" w:rsidR="007030DF" w:rsidRPr="00C76557" w:rsidRDefault="00A9509A" w:rsidP="00CD3728">
      <w:pPr>
        <w:widowControl w:val="0"/>
        <w:numPr>
          <w:ilvl w:val="0"/>
          <w:numId w:val="5"/>
        </w:numPr>
        <w:ind w:left="538" w:hanging="357"/>
        <w:jc w:val="both"/>
        <w:rPr>
          <w:rFonts w:ascii="Arial Narrow" w:hAnsi="Arial Narrow"/>
        </w:rPr>
      </w:pPr>
      <w:r w:rsidRPr="00C76557">
        <w:rPr>
          <w:rFonts w:ascii="Arial Narrow" w:hAnsi="Arial Narrow"/>
        </w:rPr>
        <w:t>W przypadku zmian w zakresie stanu prawnego lub faktycznego mających związek z postanowieniami niniejszej Umowy, Strony podejmą bez</w:t>
      </w:r>
      <w:r w:rsidR="00480F6D" w:rsidRPr="00C76557">
        <w:rPr>
          <w:rFonts w:ascii="Arial Narrow" w:hAnsi="Arial Narrow"/>
        </w:rPr>
        <w:t>z</w:t>
      </w:r>
      <w:r w:rsidRPr="00C76557">
        <w:rPr>
          <w:rFonts w:ascii="Arial Narrow" w:hAnsi="Arial Narrow"/>
        </w:rPr>
        <w:t>włocznie i w dobrej wierze jej renegocjacj</w:t>
      </w:r>
      <w:r w:rsidR="00664AB8" w:rsidRPr="00C76557">
        <w:rPr>
          <w:rFonts w:ascii="Arial Narrow" w:hAnsi="Arial Narrow"/>
        </w:rPr>
        <w:t>i</w:t>
      </w:r>
      <w:r w:rsidRPr="00C76557">
        <w:rPr>
          <w:rFonts w:ascii="Arial Narrow" w:hAnsi="Arial Narrow"/>
        </w:rPr>
        <w:t>, pod kątem dostosowania zapisów niniejszej Umowy do nowych okoliczności</w:t>
      </w:r>
      <w:r w:rsidR="00ED541B" w:rsidRPr="00C76557">
        <w:rPr>
          <w:rFonts w:ascii="Arial Narrow" w:hAnsi="Arial Narrow"/>
        </w:rPr>
        <w:t>.</w:t>
      </w:r>
    </w:p>
    <w:p w14:paraId="041B89DF" w14:textId="77777777" w:rsidR="001F234E" w:rsidRPr="00C76557" w:rsidRDefault="001F234E" w:rsidP="00CD3728">
      <w:pPr>
        <w:pStyle w:val="Stylwyliczanie"/>
        <w:numPr>
          <w:ilvl w:val="0"/>
          <w:numId w:val="5"/>
        </w:numPr>
        <w:rPr>
          <w:rFonts w:ascii="Arial Narrow" w:hAnsi="Arial Narrow"/>
          <w:color w:val="auto"/>
        </w:rPr>
      </w:pPr>
      <w:r w:rsidRPr="00C76557">
        <w:rPr>
          <w:rFonts w:ascii="Arial Narrow" w:hAnsi="Arial Narrow"/>
          <w:color w:val="auto"/>
        </w:rPr>
        <w:t xml:space="preserve">Wszelkie zmiany lub uzupełnienia niniejszej Umowy mogą być dokonywane tylko za pisemną zgodą obu Stron w formie aneksu do Umowy, pod rygorem nieważności z wyłączeniem </w:t>
      </w:r>
      <w:r w:rsidR="00C060E2" w:rsidRPr="00C76557">
        <w:rPr>
          <w:rFonts w:ascii="Arial Narrow" w:hAnsi="Arial Narrow"/>
          <w:color w:val="auto"/>
        </w:rPr>
        <w:t>§</w:t>
      </w:r>
      <w:r w:rsidR="00681DCD" w:rsidRPr="00C76557">
        <w:rPr>
          <w:rFonts w:ascii="Arial Narrow" w:hAnsi="Arial Narrow"/>
          <w:color w:val="auto"/>
        </w:rPr>
        <w:t>1</w:t>
      </w:r>
      <w:r w:rsidR="004B4FB7" w:rsidRPr="00C76557">
        <w:rPr>
          <w:rFonts w:ascii="Arial Narrow" w:hAnsi="Arial Narrow"/>
          <w:color w:val="auto"/>
        </w:rPr>
        <w:t>2</w:t>
      </w:r>
      <w:r w:rsidR="00C060E2" w:rsidRPr="00C76557">
        <w:rPr>
          <w:rFonts w:ascii="Arial Narrow" w:hAnsi="Arial Narrow"/>
          <w:color w:val="auto"/>
        </w:rPr>
        <w:t xml:space="preserve"> </w:t>
      </w:r>
      <w:r w:rsidRPr="00C76557">
        <w:rPr>
          <w:rFonts w:ascii="Arial Narrow" w:hAnsi="Arial Narrow"/>
          <w:color w:val="auto"/>
        </w:rPr>
        <w:t>ust. 2. oraz Załącznika Nr</w:t>
      </w:r>
      <w:r w:rsidR="004B4FB7" w:rsidRPr="00C76557">
        <w:rPr>
          <w:rFonts w:ascii="Arial Narrow" w:hAnsi="Arial Narrow"/>
          <w:color w:val="auto"/>
        </w:rPr>
        <w:t xml:space="preserve"> 4</w:t>
      </w:r>
      <w:r w:rsidRPr="00C76557">
        <w:rPr>
          <w:rFonts w:ascii="Arial Narrow" w:hAnsi="Arial Narrow"/>
          <w:color w:val="auto"/>
        </w:rPr>
        <w:t>.</w:t>
      </w:r>
    </w:p>
    <w:p w14:paraId="2F84D8C6" w14:textId="77777777" w:rsidR="007030DF" w:rsidRPr="00C76557" w:rsidRDefault="00086776" w:rsidP="00CD3728">
      <w:pPr>
        <w:widowControl w:val="0"/>
        <w:numPr>
          <w:ilvl w:val="0"/>
          <w:numId w:val="5"/>
        </w:numPr>
        <w:ind w:left="538" w:hanging="357"/>
        <w:jc w:val="both"/>
        <w:rPr>
          <w:rFonts w:ascii="Arial Narrow" w:hAnsi="Arial Narrow"/>
        </w:rPr>
      </w:pPr>
      <w:r w:rsidRPr="00C76557">
        <w:rPr>
          <w:rFonts w:ascii="Arial Narrow" w:hAnsi="Arial Narrow"/>
        </w:rPr>
        <w:t>Każdej ze Stron przysługuje prawo wypowiedzenia Umowy w całości lub w części</w:t>
      </w:r>
      <w:r w:rsidRPr="00C76557">
        <w:rPr>
          <w:rFonts w:ascii="Arial Narrow" w:hAnsi="Arial Narrow"/>
        </w:rPr>
        <w:br/>
        <w:t xml:space="preserve">z zachowaniem trzymiesięcznego okresu wypowiedzenia ze skutkiem na koniec miesiąca kalendarzowego. </w:t>
      </w:r>
    </w:p>
    <w:p w14:paraId="167CF694" w14:textId="77777777" w:rsidR="007030DF" w:rsidRPr="00C76557" w:rsidRDefault="00086776" w:rsidP="00CD3728">
      <w:pPr>
        <w:widowControl w:val="0"/>
        <w:numPr>
          <w:ilvl w:val="0"/>
          <w:numId w:val="5"/>
        </w:numPr>
        <w:ind w:left="538" w:hanging="357"/>
        <w:jc w:val="both"/>
        <w:rPr>
          <w:rFonts w:ascii="Arial Narrow" w:hAnsi="Arial Narrow"/>
        </w:rPr>
      </w:pPr>
      <w:r w:rsidRPr="00C76557">
        <w:rPr>
          <w:rFonts w:ascii="Arial Narrow" w:hAnsi="Arial Narrow"/>
        </w:rPr>
        <w:t xml:space="preserve">Wypowiedzenie </w:t>
      </w:r>
      <w:r w:rsidR="002A60F9" w:rsidRPr="00C76557">
        <w:rPr>
          <w:rFonts w:ascii="Arial Narrow" w:hAnsi="Arial Narrow"/>
        </w:rPr>
        <w:t xml:space="preserve">Umowy </w:t>
      </w:r>
      <w:r w:rsidR="00D11597" w:rsidRPr="00C76557">
        <w:rPr>
          <w:rFonts w:ascii="Arial Narrow" w:hAnsi="Arial Narrow"/>
        </w:rPr>
        <w:t>może być</w:t>
      </w:r>
      <w:r w:rsidRPr="00C76557">
        <w:rPr>
          <w:rFonts w:ascii="Arial Narrow" w:hAnsi="Arial Narrow"/>
        </w:rPr>
        <w:t xml:space="preserve"> dokonane </w:t>
      </w:r>
      <w:r w:rsidR="006012F1" w:rsidRPr="00C76557">
        <w:rPr>
          <w:rFonts w:ascii="Arial Narrow" w:hAnsi="Arial Narrow"/>
        </w:rPr>
        <w:t xml:space="preserve">tylko w </w:t>
      </w:r>
      <w:r w:rsidRPr="00C76557">
        <w:rPr>
          <w:rFonts w:ascii="Arial Narrow" w:hAnsi="Arial Narrow"/>
        </w:rPr>
        <w:t>formie pisemnego zawiadomienia drugiej Strony.</w:t>
      </w:r>
    </w:p>
    <w:p w14:paraId="530C4CA7" w14:textId="1C4D7522" w:rsidR="007030DF" w:rsidRPr="00C76557" w:rsidRDefault="00086776" w:rsidP="00CD3728">
      <w:pPr>
        <w:widowControl w:val="0"/>
        <w:numPr>
          <w:ilvl w:val="0"/>
          <w:numId w:val="5"/>
        </w:numPr>
        <w:ind w:left="538" w:hanging="357"/>
        <w:jc w:val="both"/>
        <w:rPr>
          <w:rFonts w:ascii="Arial Narrow" w:hAnsi="Arial Narrow"/>
        </w:rPr>
      </w:pPr>
      <w:r w:rsidRPr="00C76557">
        <w:rPr>
          <w:rFonts w:ascii="Arial Narrow" w:hAnsi="Arial Narrow"/>
        </w:rPr>
        <w:t xml:space="preserve">W przypadku wypowiedzenia Umowy przez </w:t>
      </w:r>
      <w:r w:rsidR="00921686">
        <w:rPr>
          <w:rFonts w:ascii="Arial Narrow" w:hAnsi="Arial Narrow"/>
        </w:rPr>
        <w:t>OSD</w:t>
      </w:r>
      <w:r w:rsidRPr="00C76557">
        <w:rPr>
          <w:rFonts w:ascii="Arial Narrow" w:hAnsi="Arial Narrow"/>
        </w:rPr>
        <w:t xml:space="preserve">, </w:t>
      </w:r>
      <w:r w:rsidR="00921686">
        <w:rPr>
          <w:rFonts w:ascii="Arial Narrow" w:hAnsi="Arial Narrow"/>
        </w:rPr>
        <w:t>OSD</w:t>
      </w:r>
      <w:r w:rsidRPr="00C76557">
        <w:rPr>
          <w:rFonts w:ascii="Arial Narrow" w:hAnsi="Arial Narrow"/>
        </w:rPr>
        <w:t xml:space="preserve"> prześle propozycję nowych warunków świadczenia usług dystrybucji, o ile </w:t>
      </w:r>
      <w:r w:rsidR="00FF347D">
        <w:rPr>
          <w:rFonts w:ascii="Arial Narrow" w:hAnsi="Arial Narrow"/>
        </w:rPr>
        <w:t>URD</w:t>
      </w:r>
      <w:r w:rsidR="00EC4BA6" w:rsidRPr="00C76557">
        <w:rPr>
          <w:rFonts w:ascii="Arial Narrow" w:hAnsi="Arial Narrow"/>
        </w:rPr>
        <w:t xml:space="preserve"> </w:t>
      </w:r>
      <w:r w:rsidRPr="00C76557">
        <w:rPr>
          <w:rFonts w:ascii="Arial Narrow" w:hAnsi="Arial Narrow"/>
        </w:rPr>
        <w:t>nadal</w:t>
      </w:r>
      <w:r w:rsidR="00D11597" w:rsidRPr="00C76557">
        <w:rPr>
          <w:rFonts w:ascii="Arial Narrow" w:hAnsi="Arial Narrow"/>
        </w:rPr>
        <w:t xml:space="preserve"> spełnia</w:t>
      </w:r>
      <w:r w:rsidR="001C43E8">
        <w:rPr>
          <w:rFonts w:ascii="Arial Narrow" w:hAnsi="Arial Narrow"/>
        </w:rPr>
        <w:t>ł</w:t>
      </w:r>
      <w:r w:rsidR="00D11597" w:rsidRPr="00C76557">
        <w:rPr>
          <w:rFonts w:ascii="Arial Narrow" w:hAnsi="Arial Narrow"/>
        </w:rPr>
        <w:t xml:space="preserve"> warunki do zawarcia </w:t>
      </w:r>
      <w:r w:rsidRPr="00C76557">
        <w:rPr>
          <w:rFonts w:ascii="Arial Narrow" w:hAnsi="Arial Narrow"/>
        </w:rPr>
        <w:t xml:space="preserve">umowy o świadczenie usług dystrybucji. </w:t>
      </w:r>
    </w:p>
    <w:p w14:paraId="19E5880C" w14:textId="77777777" w:rsidR="002D6CB9" w:rsidRPr="00C76557" w:rsidRDefault="00086776" w:rsidP="00CD3728">
      <w:pPr>
        <w:widowControl w:val="0"/>
        <w:numPr>
          <w:ilvl w:val="0"/>
          <w:numId w:val="5"/>
        </w:numPr>
        <w:ind w:left="538" w:hanging="357"/>
        <w:jc w:val="both"/>
        <w:rPr>
          <w:rFonts w:ascii="Arial Narrow" w:hAnsi="Arial Narrow"/>
        </w:rPr>
      </w:pPr>
      <w:r w:rsidRPr="00C76557">
        <w:rPr>
          <w:rFonts w:ascii="Arial Narrow" w:hAnsi="Arial Narrow"/>
        </w:rPr>
        <w:t xml:space="preserve">Każdej ze Stron przysługuje prawo wypowiedzenia Umowy w całości lub w części z zachowaniem </w:t>
      </w:r>
      <w:r w:rsidRPr="00C76557">
        <w:rPr>
          <w:rFonts w:ascii="Arial Narrow" w:hAnsi="Arial Narrow"/>
          <w:color w:val="000000"/>
        </w:rPr>
        <w:t>miesięcznego</w:t>
      </w:r>
      <w:r w:rsidRPr="00C76557">
        <w:rPr>
          <w:rFonts w:ascii="Arial Narrow" w:hAnsi="Arial Narrow"/>
        </w:rPr>
        <w:t xml:space="preserve"> okresu wypowiedzenia w poniższych przypadkach:</w:t>
      </w:r>
    </w:p>
    <w:p w14:paraId="15A104FC" w14:textId="77777777" w:rsidR="00EC1DC3" w:rsidRPr="00C76557" w:rsidRDefault="007030DF" w:rsidP="00CD3728">
      <w:pPr>
        <w:pStyle w:val="Stylwyliczanie"/>
        <w:numPr>
          <w:ilvl w:val="1"/>
          <w:numId w:val="12"/>
        </w:numPr>
        <w:tabs>
          <w:tab w:val="clear" w:pos="851"/>
          <w:tab w:val="left" w:pos="720"/>
        </w:tabs>
        <w:rPr>
          <w:rFonts w:ascii="Arial Narrow" w:hAnsi="Arial Narrow"/>
          <w:color w:val="auto"/>
        </w:rPr>
      </w:pPr>
      <w:r w:rsidRPr="00C76557">
        <w:rPr>
          <w:rFonts w:ascii="Arial Narrow" w:hAnsi="Arial Narrow"/>
          <w:color w:val="auto"/>
        </w:rPr>
        <w:t>I</w:t>
      </w:r>
      <w:r w:rsidR="00086776" w:rsidRPr="00C76557">
        <w:rPr>
          <w:rFonts w:ascii="Arial Narrow" w:hAnsi="Arial Narrow"/>
          <w:color w:val="auto"/>
        </w:rPr>
        <w:t xml:space="preserve">stotnego naruszenia przez jedną ze Stron postanowień Umowy, które nie zostało usunięte </w:t>
      </w:r>
      <w:r w:rsidR="00A83A22">
        <w:rPr>
          <w:rFonts w:ascii="Arial Narrow" w:hAnsi="Arial Narrow"/>
          <w:color w:val="auto"/>
        </w:rPr>
        <w:br/>
      </w:r>
      <w:r w:rsidR="00086776" w:rsidRPr="00C76557">
        <w:rPr>
          <w:rFonts w:ascii="Arial Narrow" w:hAnsi="Arial Narrow"/>
          <w:color w:val="auto"/>
        </w:rPr>
        <w:t>w ciągu 30-tu dni od otrzymania od drugiej Strony pisemnego zawiadomienia zawierającego:</w:t>
      </w:r>
    </w:p>
    <w:p w14:paraId="5D48FC1B" w14:textId="77777777" w:rsidR="00086776" w:rsidRPr="00C76557" w:rsidRDefault="007F0D09" w:rsidP="00CD3728">
      <w:pPr>
        <w:pStyle w:val="Stylwyliczanie"/>
        <w:numPr>
          <w:ilvl w:val="2"/>
          <w:numId w:val="12"/>
        </w:numPr>
        <w:rPr>
          <w:rFonts w:ascii="Arial Narrow" w:hAnsi="Arial Narrow"/>
          <w:color w:val="auto"/>
        </w:rPr>
      </w:pPr>
      <w:r w:rsidRPr="00C76557">
        <w:rPr>
          <w:rFonts w:ascii="Arial Narrow" w:hAnsi="Arial Narrow"/>
          <w:color w:val="auto"/>
        </w:rPr>
        <w:t>S</w:t>
      </w:r>
      <w:r w:rsidR="00086776" w:rsidRPr="00C76557">
        <w:rPr>
          <w:rFonts w:ascii="Arial Narrow" w:hAnsi="Arial Narrow"/>
          <w:color w:val="auto"/>
        </w:rPr>
        <w:t>twierdzeni</w:t>
      </w:r>
      <w:r w:rsidR="00C33AEC">
        <w:rPr>
          <w:rFonts w:ascii="Arial Narrow" w:hAnsi="Arial Narrow"/>
          <w:color w:val="auto"/>
        </w:rPr>
        <w:t>e</w:t>
      </w:r>
      <w:r w:rsidR="00086776" w:rsidRPr="00C76557">
        <w:rPr>
          <w:rFonts w:ascii="Arial Narrow" w:hAnsi="Arial Narrow"/>
          <w:color w:val="auto"/>
        </w:rPr>
        <w:t xml:space="preserve"> przyczyny uzasadniającej wypowiedzenie Um</w:t>
      </w:r>
      <w:r w:rsidR="009D3AFF" w:rsidRPr="00C76557">
        <w:rPr>
          <w:rFonts w:ascii="Arial Narrow" w:hAnsi="Arial Narrow"/>
          <w:color w:val="auto"/>
        </w:rPr>
        <w:t>owy.</w:t>
      </w:r>
    </w:p>
    <w:p w14:paraId="53FC795D" w14:textId="77777777" w:rsidR="00086776" w:rsidRPr="00C76557" w:rsidRDefault="007F0D09" w:rsidP="00CD3728">
      <w:pPr>
        <w:pStyle w:val="Stylwyliczanie"/>
        <w:numPr>
          <w:ilvl w:val="2"/>
          <w:numId w:val="12"/>
        </w:numPr>
        <w:rPr>
          <w:rFonts w:ascii="Arial Narrow" w:hAnsi="Arial Narrow"/>
          <w:color w:val="auto"/>
        </w:rPr>
      </w:pPr>
      <w:r w:rsidRPr="00C76557">
        <w:rPr>
          <w:rFonts w:ascii="Arial Narrow" w:hAnsi="Arial Narrow"/>
          <w:color w:val="auto"/>
        </w:rPr>
        <w:t>O</w:t>
      </w:r>
      <w:r w:rsidR="00086776" w:rsidRPr="00C76557">
        <w:rPr>
          <w:rFonts w:ascii="Arial Narrow" w:hAnsi="Arial Narrow"/>
          <w:color w:val="auto"/>
        </w:rPr>
        <w:t xml:space="preserve">kreślenie </w:t>
      </w:r>
      <w:r w:rsidR="009D3AFF" w:rsidRPr="00C76557">
        <w:rPr>
          <w:rFonts w:ascii="Arial Narrow" w:hAnsi="Arial Narrow"/>
          <w:color w:val="auto"/>
        </w:rPr>
        <w:t>istotnych szczegółów naruszenia.</w:t>
      </w:r>
    </w:p>
    <w:p w14:paraId="17C8D1A9" w14:textId="77777777" w:rsidR="00086776" w:rsidRPr="00C76557" w:rsidRDefault="009D3AFF" w:rsidP="00CD3728">
      <w:pPr>
        <w:pStyle w:val="Stylwyliczanie"/>
        <w:numPr>
          <w:ilvl w:val="2"/>
          <w:numId w:val="12"/>
        </w:numPr>
        <w:rPr>
          <w:rFonts w:ascii="Arial Narrow" w:hAnsi="Arial Narrow"/>
          <w:color w:val="auto"/>
        </w:rPr>
      </w:pPr>
      <w:r w:rsidRPr="00C76557">
        <w:rPr>
          <w:rFonts w:ascii="Arial Narrow" w:hAnsi="Arial Narrow"/>
          <w:color w:val="auto"/>
        </w:rPr>
        <w:t>Ż</w:t>
      </w:r>
      <w:r w:rsidR="00086776" w:rsidRPr="00C76557">
        <w:rPr>
          <w:rFonts w:ascii="Arial Narrow" w:hAnsi="Arial Narrow"/>
          <w:color w:val="auto"/>
        </w:rPr>
        <w:t>ądani</w:t>
      </w:r>
      <w:r w:rsidR="00C33AEC">
        <w:rPr>
          <w:rFonts w:ascii="Arial Narrow" w:hAnsi="Arial Narrow"/>
          <w:color w:val="auto"/>
        </w:rPr>
        <w:t>e</w:t>
      </w:r>
      <w:r w:rsidR="00086776" w:rsidRPr="00C76557">
        <w:rPr>
          <w:rFonts w:ascii="Arial Narrow" w:hAnsi="Arial Narrow"/>
          <w:color w:val="auto"/>
        </w:rPr>
        <w:t xml:space="preserve"> </w:t>
      </w:r>
      <w:r w:rsidRPr="00C76557">
        <w:rPr>
          <w:rFonts w:ascii="Arial Narrow" w:hAnsi="Arial Narrow"/>
          <w:color w:val="auto"/>
        </w:rPr>
        <w:t>usunięcia wymienionych naruszeń.</w:t>
      </w:r>
    </w:p>
    <w:p w14:paraId="0E1FF0F4" w14:textId="77777777" w:rsidR="00CF6137" w:rsidRPr="00C76557" w:rsidRDefault="007030DF" w:rsidP="00CD3728">
      <w:pPr>
        <w:pStyle w:val="Stylwyliczanie"/>
        <w:numPr>
          <w:ilvl w:val="1"/>
          <w:numId w:val="12"/>
        </w:numPr>
        <w:tabs>
          <w:tab w:val="clear" w:pos="851"/>
          <w:tab w:val="left" w:pos="900"/>
        </w:tabs>
        <w:rPr>
          <w:rFonts w:ascii="Arial Narrow" w:hAnsi="Arial Narrow"/>
        </w:rPr>
      </w:pPr>
      <w:r w:rsidRPr="00C76557">
        <w:rPr>
          <w:rFonts w:ascii="Arial Narrow" w:hAnsi="Arial Narrow"/>
          <w:color w:val="auto"/>
        </w:rPr>
        <w:t>W</w:t>
      </w:r>
      <w:r w:rsidR="00086776" w:rsidRPr="00C76557">
        <w:rPr>
          <w:rFonts w:ascii="Arial Narrow" w:hAnsi="Arial Narrow"/>
          <w:color w:val="auto"/>
        </w:rPr>
        <w:t>ydania przez sąd postanowienia o otwarciu postępowania układowego, upadłościowego lub likwidacyjnego wobec drugiej Strony, bądź też cofniecie koncesji przez Prezesa Urzędu Regulacji Energetyki</w:t>
      </w:r>
      <w:r w:rsidR="00A6635F" w:rsidRPr="00C76557">
        <w:rPr>
          <w:rFonts w:ascii="Arial Narrow" w:hAnsi="Arial Narrow"/>
          <w:color w:val="auto"/>
        </w:rPr>
        <w:t xml:space="preserve"> (URE)</w:t>
      </w:r>
      <w:r w:rsidR="00086776" w:rsidRPr="00C76557">
        <w:rPr>
          <w:rFonts w:ascii="Arial Narrow" w:hAnsi="Arial Narrow"/>
          <w:color w:val="auto"/>
        </w:rPr>
        <w:t>.</w:t>
      </w:r>
    </w:p>
    <w:p w14:paraId="7A6B68B9" w14:textId="77777777" w:rsidR="00CF6137" w:rsidRPr="00C76557" w:rsidRDefault="007030DF" w:rsidP="00CD3728">
      <w:pPr>
        <w:pStyle w:val="Stylwyliczanie"/>
        <w:numPr>
          <w:ilvl w:val="1"/>
          <w:numId w:val="12"/>
        </w:numPr>
        <w:tabs>
          <w:tab w:val="clear" w:pos="851"/>
          <w:tab w:val="left" w:pos="900"/>
        </w:tabs>
        <w:rPr>
          <w:rFonts w:ascii="Arial Narrow" w:hAnsi="Arial Narrow"/>
        </w:rPr>
      </w:pPr>
      <w:r w:rsidRPr="00C76557">
        <w:rPr>
          <w:rFonts w:ascii="Arial Narrow" w:hAnsi="Arial Narrow"/>
        </w:rPr>
        <w:t>N</w:t>
      </w:r>
      <w:r w:rsidR="00086776" w:rsidRPr="00C76557">
        <w:rPr>
          <w:rFonts w:ascii="Arial Narrow" w:hAnsi="Arial Narrow"/>
        </w:rPr>
        <w:t>ie zastosowania się przez jedną ze Stron do orzeczenia wydanego przez sąd lub decyzji Prezesa URE związanych z realizacją niniejszej Umowy</w:t>
      </w:r>
      <w:r w:rsidR="001E6311" w:rsidRPr="00C76557">
        <w:rPr>
          <w:rFonts w:ascii="Arial Narrow" w:hAnsi="Arial Narrow"/>
        </w:rPr>
        <w:t>.</w:t>
      </w:r>
    </w:p>
    <w:p w14:paraId="059D883B" w14:textId="77777777" w:rsidR="00A83A22" w:rsidRPr="00FA6C1E" w:rsidRDefault="00A83A22" w:rsidP="00CD3728">
      <w:pPr>
        <w:pStyle w:val="Stylwyliczanie"/>
        <w:ind w:left="360"/>
        <w:rPr>
          <w:rFonts w:ascii="Arial Narrow" w:hAnsi="Arial Narrow"/>
          <w:color w:val="auto"/>
        </w:rPr>
      </w:pPr>
    </w:p>
    <w:p w14:paraId="077FFF34" w14:textId="77777777" w:rsidR="00086776" w:rsidRPr="00FA6C1E" w:rsidRDefault="00FA6C1E" w:rsidP="00CD3728">
      <w:pPr>
        <w:pStyle w:val="Stylwyliczanie"/>
        <w:spacing w:before="0"/>
        <w:ind w:left="360"/>
        <w:rPr>
          <w:rFonts w:ascii="Arial Narrow" w:hAnsi="Arial Narrow"/>
          <w:color w:val="auto"/>
        </w:rPr>
      </w:pPr>
      <w:r>
        <w:rPr>
          <w:rFonts w:ascii="Arial Narrow" w:hAnsi="Arial Narrow"/>
        </w:rPr>
        <w:tab/>
      </w:r>
      <w:r>
        <w:rPr>
          <w:rFonts w:ascii="Arial Narrow" w:hAnsi="Arial Narrow"/>
        </w:rPr>
        <w:tab/>
      </w:r>
      <w:r w:rsidR="00943271" w:rsidRPr="00FA6C1E">
        <w:rPr>
          <w:rFonts w:ascii="Arial" w:hAnsi="Arial" w:cs="Arial"/>
          <w:b/>
        </w:rPr>
        <w:t>§</w:t>
      </w:r>
      <w:r w:rsidR="000C7412" w:rsidRPr="00FA6C1E">
        <w:rPr>
          <w:rFonts w:ascii="Arial Narrow" w:hAnsi="Arial Narrow"/>
          <w:b/>
        </w:rPr>
        <w:t xml:space="preserve"> 12</w:t>
      </w:r>
    </w:p>
    <w:p w14:paraId="546E111B" w14:textId="77777777" w:rsidR="00FA6C1E" w:rsidRPr="00A83A22" w:rsidRDefault="00086776" w:rsidP="00CD3728">
      <w:pPr>
        <w:pStyle w:val="Nagwek4"/>
        <w:tabs>
          <w:tab w:val="clear" w:pos="4536"/>
          <w:tab w:val="clear" w:pos="9072"/>
        </w:tabs>
        <w:rPr>
          <w:rFonts w:ascii="Arial Narrow" w:hAnsi="Arial Narrow"/>
        </w:rPr>
      </w:pPr>
      <w:r w:rsidRPr="00C76557">
        <w:rPr>
          <w:rFonts w:ascii="Arial Narrow" w:hAnsi="Arial Narrow"/>
        </w:rPr>
        <w:t>Postanowienia końcowe</w:t>
      </w:r>
    </w:p>
    <w:p w14:paraId="1D9320E3" w14:textId="77777777" w:rsidR="00086776" w:rsidRPr="00C76557" w:rsidRDefault="00086776" w:rsidP="00CD3728">
      <w:pPr>
        <w:pStyle w:val="Stylwyliczanie"/>
        <w:numPr>
          <w:ilvl w:val="0"/>
          <w:numId w:val="10"/>
        </w:numPr>
        <w:rPr>
          <w:rFonts w:ascii="Arial Narrow" w:hAnsi="Arial Narrow"/>
          <w:color w:val="auto"/>
        </w:rPr>
      </w:pPr>
      <w:r w:rsidRPr="00C76557">
        <w:rPr>
          <w:rFonts w:ascii="Arial Narrow" w:hAnsi="Arial Narrow"/>
          <w:color w:val="auto"/>
        </w:rPr>
        <w:t>Wykaz osób upoważnionych do wymiany informacji wynikając</w:t>
      </w:r>
      <w:r w:rsidR="00BC2691" w:rsidRPr="00C76557">
        <w:rPr>
          <w:rFonts w:ascii="Arial Narrow" w:hAnsi="Arial Narrow"/>
          <w:color w:val="auto"/>
        </w:rPr>
        <w:t xml:space="preserve">ych </w:t>
      </w:r>
      <w:r w:rsidRPr="00C76557">
        <w:rPr>
          <w:rFonts w:ascii="Arial Narrow" w:hAnsi="Arial Narrow"/>
          <w:color w:val="auto"/>
        </w:rPr>
        <w:t xml:space="preserve">z realizacji niniejszej Umowy określa Załącznik </w:t>
      </w:r>
      <w:r w:rsidR="004018DB" w:rsidRPr="00C76557">
        <w:rPr>
          <w:rFonts w:ascii="Arial Narrow" w:hAnsi="Arial Narrow"/>
          <w:color w:val="auto"/>
        </w:rPr>
        <w:t>N</w:t>
      </w:r>
      <w:r w:rsidRPr="00C76557">
        <w:rPr>
          <w:rFonts w:ascii="Arial Narrow" w:hAnsi="Arial Narrow"/>
          <w:color w:val="auto"/>
        </w:rPr>
        <w:t>r</w:t>
      </w:r>
      <w:r w:rsidR="004B4FB7" w:rsidRPr="00C76557">
        <w:rPr>
          <w:rFonts w:ascii="Arial Narrow" w:hAnsi="Arial Narrow"/>
          <w:color w:val="auto"/>
        </w:rPr>
        <w:t xml:space="preserve"> 6</w:t>
      </w:r>
      <w:r w:rsidR="00C83AC1" w:rsidRPr="00C76557">
        <w:rPr>
          <w:rFonts w:ascii="Arial Narrow" w:hAnsi="Arial Narrow"/>
          <w:color w:val="auto"/>
        </w:rPr>
        <w:t>.</w:t>
      </w:r>
    </w:p>
    <w:p w14:paraId="30616368" w14:textId="77777777" w:rsidR="00086776" w:rsidRPr="00C76557" w:rsidRDefault="00086776" w:rsidP="00CD3728">
      <w:pPr>
        <w:pStyle w:val="Stylwyliczanie"/>
        <w:numPr>
          <w:ilvl w:val="0"/>
          <w:numId w:val="10"/>
        </w:numPr>
        <w:rPr>
          <w:rFonts w:ascii="Arial Narrow" w:hAnsi="Arial Narrow"/>
          <w:color w:val="auto"/>
        </w:rPr>
      </w:pPr>
      <w:r w:rsidRPr="00C76557">
        <w:rPr>
          <w:rFonts w:ascii="Arial Narrow" w:hAnsi="Arial Narrow"/>
          <w:color w:val="auto"/>
        </w:rPr>
        <w:t>Zmiana osób upoważnionych do wymiany informacji</w:t>
      </w:r>
      <w:r w:rsidR="002E3F6B" w:rsidRPr="00C76557">
        <w:rPr>
          <w:rFonts w:ascii="Arial Narrow" w:hAnsi="Arial Narrow"/>
          <w:color w:val="auto"/>
        </w:rPr>
        <w:t>,</w:t>
      </w:r>
      <w:r w:rsidRPr="00C76557">
        <w:rPr>
          <w:rFonts w:ascii="Arial Narrow" w:hAnsi="Arial Narrow"/>
          <w:color w:val="auto"/>
        </w:rPr>
        <w:t xml:space="preserve"> </w:t>
      </w:r>
      <w:r w:rsidR="002E3F6B" w:rsidRPr="00C76557">
        <w:rPr>
          <w:rFonts w:ascii="Arial Narrow" w:hAnsi="Arial Narrow"/>
          <w:color w:val="auto"/>
        </w:rPr>
        <w:t xml:space="preserve">o których mowa w ust. 1 </w:t>
      </w:r>
      <w:r w:rsidRPr="00C76557">
        <w:rPr>
          <w:rFonts w:ascii="Arial Narrow" w:hAnsi="Arial Narrow"/>
          <w:color w:val="auto"/>
        </w:rPr>
        <w:t xml:space="preserve">oraz </w:t>
      </w:r>
      <w:r w:rsidR="002E3F6B" w:rsidRPr="00C76557">
        <w:rPr>
          <w:rFonts w:ascii="Arial Narrow" w:hAnsi="Arial Narrow"/>
          <w:color w:val="auto"/>
        </w:rPr>
        <w:t xml:space="preserve">ich </w:t>
      </w:r>
      <w:r w:rsidRPr="00C76557">
        <w:rPr>
          <w:rFonts w:ascii="Arial Narrow" w:hAnsi="Arial Narrow"/>
          <w:color w:val="auto"/>
        </w:rPr>
        <w:t xml:space="preserve">danych adresowych, możliwa jest po pisemnym powiadomieniu drugiej Strony Umowy i nie wymaga </w:t>
      </w:r>
      <w:r w:rsidR="00C83AC1" w:rsidRPr="00C76557">
        <w:rPr>
          <w:rFonts w:ascii="Arial Narrow" w:hAnsi="Arial Narrow"/>
          <w:color w:val="auto"/>
        </w:rPr>
        <w:t xml:space="preserve">sporządzania </w:t>
      </w:r>
      <w:r w:rsidRPr="00C76557">
        <w:rPr>
          <w:rFonts w:ascii="Arial Narrow" w:hAnsi="Arial Narrow"/>
          <w:color w:val="auto"/>
        </w:rPr>
        <w:t>aneksu</w:t>
      </w:r>
      <w:r w:rsidR="002E3F6B" w:rsidRPr="00C76557">
        <w:rPr>
          <w:rFonts w:ascii="Arial Narrow" w:hAnsi="Arial Narrow"/>
          <w:color w:val="auto"/>
        </w:rPr>
        <w:t>. Powyż</w:t>
      </w:r>
      <w:r w:rsidR="00F95DB0" w:rsidRPr="00C76557">
        <w:rPr>
          <w:rFonts w:ascii="Arial Narrow" w:hAnsi="Arial Narrow"/>
          <w:color w:val="auto"/>
        </w:rPr>
        <w:t>sze zapisy dotyczą również Z</w:t>
      </w:r>
      <w:r w:rsidR="002E3F6B" w:rsidRPr="00C76557">
        <w:rPr>
          <w:rFonts w:ascii="Arial Narrow" w:hAnsi="Arial Narrow"/>
          <w:color w:val="auto"/>
        </w:rPr>
        <w:t>ałącznika Nr</w:t>
      </w:r>
      <w:r w:rsidR="00F95DB0" w:rsidRPr="00C76557">
        <w:rPr>
          <w:rFonts w:ascii="Arial Narrow" w:hAnsi="Arial Narrow"/>
          <w:color w:val="auto"/>
        </w:rPr>
        <w:t xml:space="preserve"> 4</w:t>
      </w:r>
      <w:r w:rsidR="002E3F6B" w:rsidRPr="00C76557">
        <w:rPr>
          <w:rFonts w:ascii="Arial Narrow" w:hAnsi="Arial Narrow"/>
          <w:color w:val="auto"/>
        </w:rPr>
        <w:t>.</w:t>
      </w:r>
    </w:p>
    <w:p w14:paraId="232F5670" w14:textId="77777777" w:rsidR="00086776" w:rsidRPr="00C76557" w:rsidRDefault="00086776" w:rsidP="00CD3728">
      <w:pPr>
        <w:pStyle w:val="Stylwyliczanie"/>
        <w:numPr>
          <w:ilvl w:val="0"/>
          <w:numId w:val="10"/>
        </w:numPr>
        <w:rPr>
          <w:rFonts w:ascii="Arial Narrow" w:hAnsi="Arial Narrow"/>
          <w:color w:val="auto"/>
        </w:rPr>
      </w:pPr>
      <w:r w:rsidRPr="00C76557">
        <w:rPr>
          <w:rFonts w:ascii="Arial Narrow" w:hAnsi="Arial Narrow"/>
          <w:color w:val="auto"/>
        </w:rPr>
        <w:t>Strony Umowy zobowiązane są do bezzwłocznego przekazywania sobie informacji mogących mieć wpływ na bezpieczeństwo osób oraz prawidłowe funkcjonowanie urządzeń i instalacji każdej ze Stron</w:t>
      </w:r>
      <w:r w:rsidR="00C83AC1" w:rsidRPr="00C76557">
        <w:rPr>
          <w:rFonts w:ascii="Arial Narrow" w:hAnsi="Arial Narrow"/>
          <w:color w:val="auto"/>
        </w:rPr>
        <w:t>.</w:t>
      </w:r>
    </w:p>
    <w:p w14:paraId="6A13CF5E" w14:textId="77777777" w:rsidR="00086776" w:rsidRPr="00C76557" w:rsidRDefault="00086776" w:rsidP="00CD3728">
      <w:pPr>
        <w:pStyle w:val="Stylwyliczanie"/>
        <w:numPr>
          <w:ilvl w:val="0"/>
          <w:numId w:val="10"/>
        </w:numPr>
        <w:rPr>
          <w:rFonts w:ascii="Arial Narrow" w:hAnsi="Arial Narrow"/>
          <w:color w:val="auto"/>
        </w:rPr>
      </w:pPr>
      <w:r w:rsidRPr="00C76557">
        <w:rPr>
          <w:rFonts w:ascii="Arial Narrow" w:hAnsi="Arial Narrow"/>
          <w:color w:val="auto"/>
        </w:rPr>
        <w:t>Informacje techniczne lub handlowe przekazywane w związku z realizacją niniejszej Umowy nie mogą być przekazywane osobom trzecim, publikowane ani ujawniane</w:t>
      </w:r>
      <w:r w:rsidRPr="00C76557">
        <w:rPr>
          <w:rFonts w:ascii="Arial Narrow" w:hAnsi="Arial Narrow"/>
          <w:color w:val="auto"/>
        </w:rPr>
        <w:br/>
        <w:t>w jakikolwiek inny sposób w okresie obowiązywania Umowy oraz w okresie 5 lat po jej wygaśnięciu lub rozwiązaniu</w:t>
      </w:r>
      <w:r w:rsidR="00C83AC1" w:rsidRPr="00C76557">
        <w:rPr>
          <w:rFonts w:ascii="Arial Narrow" w:hAnsi="Arial Narrow"/>
          <w:color w:val="auto"/>
        </w:rPr>
        <w:t>.</w:t>
      </w:r>
    </w:p>
    <w:p w14:paraId="15072A55" w14:textId="77777777" w:rsidR="00086776" w:rsidRPr="00C76557" w:rsidRDefault="00480F6D" w:rsidP="00CD3728">
      <w:pPr>
        <w:pStyle w:val="Stylwyliczanie"/>
        <w:numPr>
          <w:ilvl w:val="0"/>
          <w:numId w:val="10"/>
        </w:numPr>
        <w:rPr>
          <w:rFonts w:ascii="Arial Narrow" w:hAnsi="Arial Narrow"/>
          <w:color w:val="auto"/>
        </w:rPr>
      </w:pPr>
      <w:r w:rsidRPr="00C76557">
        <w:rPr>
          <w:rFonts w:ascii="Arial Narrow" w:hAnsi="Arial Narrow"/>
          <w:color w:val="auto"/>
        </w:rPr>
        <w:t>T</w:t>
      </w:r>
      <w:r w:rsidR="00FF0E30" w:rsidRPr="00C76557">
        <w:rPr>
          <w:rFonts w:ascii="Arial Narrow" w:hAnsi="Arial Narrow"/>
          <w:color w:val="auto"/>
        </w:rPr>
        <w:t>ajemnic</w:t>
      </w:r>
      <w:r w:rsidRPr="00C76557">
        <w:rPr>
          <w:rFonts w:ascii="Arial Narrow" w:hAnsi="Arial Narrow"/>
          <w:color w:val="auto"/>
        </w:rPr>
        <w:t>a</w:t>
      </w:r>
      <w:r w:rsidR="00FF0E30" w:rsidRPr="00C76557">
        <w:rPr>
          <w:rFonts w:ascii="Arial Narrow" w:hAnsi="Arial Narrow"/>
          <w:color w:val="auto"/>
        </w:rPr>
        <w:t xml:space="preserve"> handlow</w:t>
      </w:r>
      <w:r w:rsidRPr="00C76557">
        <w:rPr>
          <w:rFonts w:ascii="Arial Narrow" w:hAnsi="Arial Narrow"/>
          <w:color w:val="auto"/>
        </w:rPr>
        <w:t>a</w:t>
      </w:r>
      <w:r w:rsidR="00086776" w:rsidRPr="00C76557">
        <w:rPr>
          <w:rFonts w:ascii="Arial Narrow" w:hAnsi="Arial Narrow"/>
          <w:color w:val="auto"/>
        </w:rPr>
        <w:t>, o któ</w:t>
      </w:r>
      <w:r w:rsidRPr="00C76557">
        <w:rPr>
          <w:rFonts w:ascii="Arial Narrow" w:hAnsi="Arial Narrow"/>
          <w:color w:val="auto"/>
        </w:rPr>
        <w:t>rej</w:t>
      </w:r>
      <w:r w:rsidR="00086776" w:rsidRPr="00C76557">
        <w:rPr>
          <w:rFonts w:ascii="Arial Narrow" w:hAnsi="Arial Narrow"/>
          <w:color w:val="auto"/>
        </w:rPr>
        <w:t xml:space="preserve"> mowa w ust. </w:t>
      </w:r>
      <w:r w:rsidRPr="00C76557">
        <w:rPr>
          <w:rFonts w:ascii="Arial Narrow" w:hAnsi="Arial Narrow"/>
          <w:color w:val="auto"/>
        </w:rPr>
        <w:t>4</w:t>
      </w:r>
      <w:r w:rsidR="00086776" w:rsidRPr="00C76557">
        <w:rPr>
          <w:rFonts w:ascii="Arial Narrow" w:hAnsi="Arial Narrow"/>
          <w:color w:val="auto"/>
        </w:rPr>
        <w:t>, nie będ</w:t>
      </w:r>
      <w:r w:rsidR="00C83AC1" w:rsidRPr="00C76557">
        <w:rPr>
          <w:rFonts w:ascii="Arial Narrow" w:hAnsi="Arial Narrow"/>
          <w:color w:val="auto"/>
        </w:rPr>
        <w:t>zie</w:t>
      </w:r>
      <w:r w:rsidR="00086776" w:rsidRPr="00C76557">
        <w:rPr>
          <w:rFonts w:ascii="Arial Narrow" w:hAnsi="Arial Narrow"/>
          <w:color w:val="auto"/>
        </w:rPr>
        <w:t xml:space="preserve"> stanowił</w:t>
      </w:r>
      <w:r w:rsidR="00C83AC1" w:rsidRPr="00C76557">
        <w:rPr>
          <w:rFonts w:ascii="Arial Narrow" w:hAnsi="Arial Narrow"/>
          <w:color w:val="auto"/>
        </w:rPr>
        <w:t>a</w:t>
      </w:r>
      <w:r w:rsidR="00086776" w:rsidRPr="00C76557">
        <w:rPr>
          <w:rFonts w:ascii="Arial Narrow" w:hAnsi="Arial Narrow"/>
          <w:color w:val="auto"/>
        </w:rPr>
        <w:t xml:space="preserve"> przeszkody dla którejkolwiek ze Stron Umowy w ujawnieniu informacji zleceniobiorcom działają</w:t>
      </w:r>
      <w:r w:rsidR="00FF0E30" w:rsidRPr="00C76557">
        <w:rPr>
          <w:rFonts w:ascii="Arial Narrow" w:hAnsi="Arial Narrow"/>
          <w:color w:val="auto"/>
        </w:rPr>
        <w:t xml:space="preserve">cym </w:t>
      </w:r>
      <w:r w:rsidR="00086776" w:rsidRPr="00C76557">
        <w:rPr>
          <w:rFonts w:ascii="Arial Narrow" w:hAnsi="Arial Narrow"/>
          <w:color w:val="auto"/>
        </w:rPr>
        <w:t>w imieniu i na rzecz Strony przy wykonaniu niniejszej Umowy, z zastrzeżeniem zachowania przez nich</w:t>
      </w:r>
      <w:r w:rsidR="00DB231E" w:rsidRPr="00C76557">
        <w:rPr>
          <w:rFonts w:ascii="Arial Narrow" w:hAnsi="Arial Narrow"/>
          <w:color w:val="auto"/>
        </w:rPr>
        <w:t xml:space="preserve"> w tajemnicy </w:t>
      </w:r>
      <w:r w:rsidR="00086776" w:rsidRPr="00C76557">
        <w:rPr>
          <w:rFonts w:ascii="Arial Narrow" w:hAnsi="Arial Narrow"/>
          <w:color w:val="auto"/>
        </w:rPr>
        <w:t>uzyskanych informacji</w:t>
      </w:r>
      <w:r w:rsidR="00C83AC1" w:rsidRPr="00C76557">
        <w:rPr>
          <w:rFonts w:ascii="Arial Narrow" w:hAnsi="Arial Narrow"/>
          <w:color w:val="auto"/>
        </w:rPr>
        <w:t>.</w:t>
      </w:r>
    </w:p>
    <w:p w14:paraId="4EEFC8E8" w14:textId="77777777" w:rsidR="00086776" w:rsidRPr="00C76557" w:rsidRDefault="00086776" w:rsidP="00CD3728">
      <w:pPr>
        <w:pStyle w:val="Stylwyliczanie"/>
        <w:numPr>
          <w:ilvl w:val="0"/>
          <w:numId w:val="10"/>
        </w:numPr>
        <w:rPr>
          <w:rFonts w:ascii="Arial Narrow" w:hAnsi="Arial Narrow"/>
          <w:color w:val="auto"/>
        </w:rPr>
      </w:pPr>
      <w:r w:rsidRPr="00C76557">
        <w:rPr>
          <w:rFonts w:ascii="Arial Narrow" w:hAnsi="Arial Narrow"/>
          <w:color w:val="auto"/>
        </w:rPr>
        <w:t>Postanowienia ust. </w:t>
      </w:r>
      <w:r w:rsidR="00C83AC1" w:rsidRPr="00C76557">
        <w:rPr>
          <w:rFonts w:ascii="Arial Narrow" w:hAnsi="Arial Narrow"/>
          <w:color w:val="auto"/>
        </w:rPr>
        <w:t xml:space="preserve">4 </w:t>
      </w:r>
      <w:r w:rsidRPr="00C76557">
        <w:rPr>
          <w:rFonts w:ascii="Arial Narrow" w:hAnsi="Arial Narrow"/>
          <w:color w:val="auto"/>
        </w:rPr>
        <w:t xml:space="preserve">i </w:t>
      </w:r>
      <w:r w:rsidR="00C83AC1" w:rsidRPr="00C76557">
        <w:rPr>
          <w:rFonts w:ascii="Arial Narrow" w:hAnsi="Arial Narrow"/>
          <w:color w:val="auto"/>
        </w:rPr>
        <w:t>5</w:t>
      </w:r>
      <w:r w:rsidRPr="00C76557">
        <w:rPr>
          <w:rFonts w:ascii="Arial Narrow" w:hAnsi="Arial Narrow"/>
          <w:color w:val="auto"/>
        </w:rPr>
        <w:t xml:space="preserve"> nie dotyczą informacji, która należy do informacji powszechnie znanych lub informacji, których ujawnienie jest wymagane na podstawie powszechnie obowiązujących przepisów prawa lub informacji, która zostanie zaaprobowana na piśmie przez drugą Stronę Umowy jako informacja, która może zostać ujawniona.</w:t>
      </w:r>
    </w:p>
    <w:p w14:paraId="5FFB57CD" w14:textId="77777777" w:rsidR="00086776" w:rsidRPr="00C76557" w:rsidRDefault="00086776" w:rsidP="00CD3728">
      <w:pPr>
        <w:pStyle w:val="Stylwyliczanie"/>
        <w:numPr>
          <w:ilvl w:val="0"/>
          <w:numId w:val="10"/>
        </w:numPr>
        <w:rPr>
          <w:rFonts w:ascii="Arial Narrow" w:hAnsi="Arial Narrow"/>
          <w:color w:val="auto"/>
        </w:rPr>
      </w:pPr>
      <w:r w:rsidRPr="00C76557">
        <w:rPr>
          <w:rFonts w:ascii="Arial Narrow" w:hAnsi="Arial Narrow"/>
          <w:color w:val="auto"/>
        </w:rPr>
        <w:t>Strony Umowy wyrażają zgodę na przesyłanie dokumentów zawierających dane osobowe drogą pocztową</w:t>
      </w:r>
      <w:r w:rsidR="00E431DB">
        <w:rPr>
          <w:rFonts w:ascii="Arial Narrow" w:hAnsi="Arial Narrow"/>
          <w:color w:val="auto"/>
        </w:rPr>
        <w:t>,</w:t>
      </w:r>
      <w:r w:rsidRPr="00C76557">
        <w:rPr>
          <w:rFonts w:ascii="Arial Narrow" w:hAnsi="Arial Narrow"/>
          <w:color w:val="auto"/>
        </w:rPr>
        <w:t xml:space="preserve"> w tym: listem poleconym</w:t>
      </w:r>
      <w:r w:rsidR="00E431DB">
        <w:rPr>
          <w:rFonts w:ascii="Arial Narrow" w:hAnsi="Arial Narrow"/>
          <w:color w:val="auto"/>
        </w:rPr>
        <w:t>,</w:t>
      </w:r>
      <w:r w:rsidRPr="00C76557">
        <w:rPr>
          <w:rFonts w:ascii="Arial Narrow" w:hAnsi="Arial Narrow"/>
          <w:color w:val="auto"/>
        </w:rPr>
        <w:t xml:space="preserve"> przesyłką kurierską lub za pomocą poczty elektronicznej. Strony Umowy nie ponoszą odpowiedzialności za utracone w tym przypadku dokumenty.</w:t>
      </w:r>
    </w:p>
    <w:p w14:paraId="4864466A" w14:textId="77777777" w:rsidR="002D6CB9" w:rsidRPr="00C76557" w:rsidRDefault="00086776" w:rsidP="00CD3728">
      <w:pPr>
        <w:pStyle w:val="Stylwyliczanie"/>
        <w:numPr>
          <w:ilvl w:val="0"/>
          <w:numId w:val="10"/>
        </w:numPr>
        <w:rPr>
          <w:rFonts w:ascii="Arial Narrow" w:hAnsi="Arial Narrow"/>
          <w:color w:val="auto"/>
        </w:rPr>
      </w:pPr>
      <w:r w:rsidRPr="00C76557">
        <w:rPr>
          <w:rFonts w:ascii="Arial Narrow" w:hAnsi="Arial Narrow"/>
          <w:color w:val="auto"/>
        </w:rPr>
        <w:t xml:space="preserve">Strony Umowy wyrażają zgodę na gromadzenie i przetwarzanie swoich danych osobowych </w:t>
      </w:r>
      <w:r w:rsidR="004307AB">
        <w:rPr>
          <w:rFonts w:ascii="Arial Narrow" w:hAnsi="Arial Narrow"/>
          <w:color w:val="auto"/>
        </w:rPr>
        <w:br/>
      </w:r>
      <w:r w:rsidRPr="00C76557">
        <w:rPr>
          <w:rFonts w:ascii="Arial Narrow" w:hAnsi="Arial Narrow"/>
          <w:color w:val="auto"/>
        </w:rPr>
        <w:t>w zakresie niezbędnym dla realizacji niniejszej Umowy</w:t>
      </w:r>
      <w:r w:rsidR="00C83AC1" w:rsidRPr="00C76557">
        <w:rPr>
          <w:rFonts w:ascii="Arial Narrow" w:hAnsi="Arial Narrow"/>
          <w:color w:val="auto"/>
        </w:rPr>
        <w:t>.</w:t>
      </w:r>
    </w:p>
    <w:p w14:paraId="49EE1C69" w14:textId="77777777" w:rsidR="00086776" w:rsidRPr="00C76557" w:rsidRDefault="00086776" w:rsidP="00CD3728">
      <w:pPr>
        <w:pStyle w:val="Stylwyliczanie"/>
        <w:numPr>
          <w:ilvl w:val="0"/>
          <w:numId w:val="10"/>
        </w:numPr>
        <w:rPr>
          <w:rFonts w:ascii="Arial Narrow" w:hAnsi="Arial Narrow"/>
          <w:color w:val="auto"/>
          <w:spacing w:val="-4"/>
        </w:rPr>
      </w:pPr>
      <w:r w:rsidRPr="00C76557">
        <w:rPr>
          <w:rFonts w:ascii="Arial Narrow" w:hAnsi="Arial Narrow"/>
          <w:color w:val="auto"/>
          <w:spacing w:val="-4"/>
        </w:rPr>
        <w:t xml:space="preserve">Strona niniejszej Umowy nie może przenieść na osobę trzecią praw i obowiązków wynikających </w:t>
      </w:r>
      <w:r w:rsidR="004307AB">
        <w:rPr>
          <w:rFonts w:ascii="Arial Narrow" w:hAnsi="Arial Narrow"/>
          <w:color w:val="auto"/>
          <w:spacing w:val="-4"/>
        </w:rPr>
        <w:br/>
      </w:r>
      <w:r w:rsidRPr="00C76557">
        <w:rPr>
          <w:rFonts w:ascii="Arial Narrow" w:hAnsi="Arial Narrow"/>
          <w:color w:val="auto"/>
          <w:spacing w:val="-4"/>
        </w:rPr>
        <w:t>z Umowy, w całości lub części bez wcześniejszej, pisemnej zgody drugiej Strony</w:t>
      </w:r>
      <w:r w:rsidR="00C83AC1" w:rsidRPr="00C76557">
        <w:rPr>
          <w:rFonts w:ascii="Arial Narrow" w:hAnsi="Arial Narrow"/>
          <w:color w:val="auto"/>
          <w:spacing w:val="-4"/>
        </w:rPr>
        <w:t>.</w:t>
      </w:r>
    </w:p>
    <w:p w14:paraId="4EC4C20F" w14:textId="77777777" w:rsidR="00086776" w:rsidRPr="00C76557" w:rsidRDefault="00086776" w:rsidP="00CD3728">
      <w:pPr>
        <w:pStyle w:val="Stylwyliczanie"/>
        <w:numPr>
          <w:ilvl w:val="0"/>
          <w:numId w:val="10"/>
        </w:numPr>
        <w:rPr>
          <w:rFonts w:ascii="Arial Narrow" w:hAnsi="Arial Narrow"/>
          <w:color w:val="auto"/>
        </w:rPr>
      </w:pPr>
      <w:r w:rsidRPr="00C76557">
        <w:rPr>
          <w:rFonts w:ascii="Arial Narrow" w:hAnsi="Arial Narrow"/>
          <w:color w:val="auto"/>
        </w:rPr>
        <w:t xml:space="preserve">W sprawach nieuregulowanych niniejszą Umową mają zastosowanie przepisy ustawy Prawo energetyczne, rozporządzeń wykonawczych wydanych na jej podstawie oraz Kodeksu cywilnego jak również inne dokumenty wymienione w § 1 niniejszej </w:t>
      </w:r>
      <w:r w:rsidR="00C83AC1" w:rsidRPr="00C76557">
        <w:rPr>
          <w:rFonts w:ascii="Arial Narrow" w:hAnsi="Arial Narrow"/>
          <w:color w:val="auto"/>
        </w:rPr>
        <w:t>Umow</w:t>
      </w:r>
      <w:r w:rsidR="00D15A6C">
        <w:rPr>
          <w:rFonts w:ascii="Arial Narrow" w:hAnsi="Arial Narrow"/>
          <w:color w:val="auto"/>
        </w:rPr>
        <w:t>y</w:t>
      </w:r>
      <w:r w:rsidR="00C83AC1" w:rsidRPr="00C76557">
        <w:rPr>
          <w:rFonts w:ascii="Arial Narrow" w:hAnsi="Arial Narrow"/>
          <w:color w:val="auto"/>
        </w:rPr>
        <w:t>.</w:t>
      </w:r>
    </w:p>
    <w:p w14:paraId="6D559216" w14:textId="77777777" w:rsidR="00680F0B" w:rsidRPr="00C76557" w:rsidRDefault="00086776" w:rsidP="00CD3728">
      <w:pPr>
        <w:pStyle w:val="Stylwyliczanie"/>
        <w:numPr>
          <w:ilvl w:val="0"/>
          <w:numId w:val="10"/>
        </w:numPr>
        <w:rPr>
          <w:rFonts w:ascii="Arial Narrow" w:hAnsi="Arial Narrow"/>
          <w:color w:val="auto"/>
        </w:rPr>
      </w:pPr>
      <w:r w:rsidRPr="00C76557">
        <w:rPr>
          <w:rFonts w:ascii="Arial Narrow" w:hAnsi="Arial Narrow"/>
          <w:color w:val="auto"/>
        </w:rPr>
        <w:t>Pomimo rozwiązania Umowy o świadczenie usług dystrybucji energii elektrycznej w mocy pozostaje zobowiązanie Stron do zapłaty należności wynikających z tytułu niniejszej Umowy</w:t>
      </w:r>
      <w:r w:rsidR="00C83AC1" w:rsidRPr="00C76557">
        <w:rPr>
          <w:rFonts w:ascii="Arial Narrow" w:hAnsi="Arial Narrow"/>
          <w:color w:val="auto"/>
        </w:rPr>
        <w:t xml:space="preserve">. </w:t>
      </w:r>
    </w:p>
    <w:p w14:paraId="06D251A1" w14:textId="77777777" w:rsidR="009B118B" w:rsidRPr="00C76557" w:rsidRDefault="00086776" w:rsidP="00CD3728">
      <w:pPr>
        <w:pStyle w:val="Stylwyliczanie"/>
        <w:numPr>
          <w:ilvl w:val="0"/>
          <w:numId w:val="10"/>
        </w:numPr>
        <w:rPr>
          <w:rFonts w:ascii="Arial Narrow" w:hAnsi="Arial Narrow"/>
          <w:color w:val="auto"/>
        </w:rPr>
      </w:pPr>
      <w:r w:rsidRPr="00C76557">
        <w:rPr>
          <w:rFonts w:ascii="Arial Narrow" w:hAnsi="Arial Narrow"/>
          <w:color w:val="auto"/>
        </w:rPr>
        <w:t>Umowę sporządzono w dwóch jednobrzmiących egzemplarzach, po jednym dla każdej ze Stron</w:t>
      </w:r>
      <w:r w:rsidR="00C83AC1" w:rsidRPr="00C76557">
        <w:rPr>
          <w:rFonts w:ascii="Arial Narrow" w:hAnsi="Arial Narrow"/>
          <w:color w:val="auto"/>
        </w:rPr>
        <w:t>.</w:t>
      </w:r>
    </w:p>
    <w:p w14:paraId="4D9235E0" w14:textId="77777777" w:rsidR="0074695B" w:rsidRDefault="00086776" w:rsidP="00CD3728">
      <w:pPr>
        <w:pStyle w:val="Stylwyliczanie"/>
        <w:numPr>
          <w:ilvl w:val="0"/>
          <w:numId w:val="10"/>
        </w:numPr>
        <w:rPr>
          <w:rFonts w:ascii="Arial Narrow" w:hAnsi="Arial Narrow"/>
          <w:color w:val="auto"/>
        </w:rPr>
      </w:pPr>
      <w:r w:rsidRPr="00C76557">
        <w:rPr>
          <w:rFonts w:ascii="Arial Narrow" w:hAnsi="Arial Narrow"/>
          <w:color w:val="auto"/>
        </w:rPr>
        <w:t>Integralną część Umowy stanowią następujące Załączniki:</w:t>
      </w:r>
    </w:p>
    <w:p w14:paraId="7D29A88A" w14:textId="77777777" w:rsidR="000A0F95" w:rsidRPr="00C76557" w:rsidRDefault="000A0F95" w:rsidP="000A0F95">
      <w:pPr>
        <w:pStyle w:val="Stylwyliczanie"/>
        <w:ind w:left="360"/>
        <w:rPr>
          <w:rFonts w:ascii="Arial Narrow" w:hAnsi="Arial Narrow"/>
          <w:color w:val="auto"/>
        </w:rPr>
      </w:pPr>
    </w:p>
    <w:tbl>
      <w:tblPr>
        <w:tblW w:w="0" w:type="auto"/>
        <w:tblInd w:w="357" w:type="dxa"/>
        <w:tblLayout w:type="fixed"/>
        <w:tblCellMar>
          <w:left w:w="70" w:type="dxa"/>
          <w:right w:w="70" w:type="dxa"/>
        </w:tblCellMar>
        <w:tblLook w:val="0000" w:firstRow="0" w:lastRow="0" w:firstColumn="0" w:lastColumn="0" w:noHBand="0" w:noVBand="0"/>
      </w:tblPr>
      <w:tblGrid>
        <w:gridCol w:w="1695"/>
        <w:gridCol w:w="7198"/>
      </w:tblGrid>
      <w:tr w:rsidR="00086776" w:rsidRPr="00C76557" w14:paraId="3A45169C" w14:textId="77777777">
        <w:tc>
          <w:tcPr>
            <w:tcW w:w="1695" w:type="dxa"/>
          </w:tcPr>
          <w:p w14:paraId="4233B1FD" w14:textId="77777777" w:rsidR="00086776" w:rsidRPr="00C76557" w:rsidRDefault="00086776" w:rsidP="00CD3728">
            <w:pPr>
              <w:spacing w:before="120"/>
              <w:rPr>
                <w:rFonts w:ascii="Arial Narrow" w:hAnsi="Arial Narrow"/>
              </w:rPr>
            </w:pPr>
            <w:r w:rsidRPr="00C76557">
              <w:rPr>
                <w:rFonts w:ascii="Arial Narrow" w:hAnsi="Arial Narrow"/>
              </w:rPr>
              <w:t xml:space="preserve">Załącznik </w:t>
            </w:r>
            <w:r w:rsidR="00543692" w:rsidRPr="00C76557">
              <w:rPr>
                <w:rFonts w:ascii="Arial Narrow" w:hAnsi="Arial Narrow"/>
              </w:rPr>
              <w:t>N</w:t>
            </w:r>
            <w:r w:rsidRPr="00C76557">
              <w:rPr>
                <w:rFonts w:ascii="Arial Narrow" w:hAnsi="Arial Narrow"/>
              </w:rPr>
              <w:t>r 1</w:t>
            </w:r>
          </w:p>
        </w:tc>
        <w:tc>
          <w:tcPr>
            <w:tcW w:w="7198" w:type="dxa"/>
          </w:tcPr>
          <w:p w14:paraId="54401A7D" w14:textId="4979A3F0" w:rsidR="00086776" w:rsidRPr="00C76557" w:rsidRDefault="00C83AC1" w:rsidP="00CD3728">
            <w:pPr>
              <w:pStyle w:val="styl0"/>
              <w:spacing w:before="120"/>
              <w:rPr>
                <w:rFonts w:ascii="Arial Narrow" w:hAnsi="Arial Narrow"/>
                <w:color w:val="auto"/>
              </w:rPr>
            </w:pPr>
            <w:r w:rsidRPr="00C76557">
              <w:rPr>
                <w:rFonts w:ascii="Arial Narrow" w:hAnsi="Arial Narrow"/>
              </w:rPr>
              <w:t>Opis techniczny, parametry techniczne urządzeń</w:t>
            </w:r>
            <w:r w:rsidR="00B20969">
              <w:rPr>
                <w:rFonts w:ascii="Arial Narrow" w:hAnsi="Arial Narrow"/>
              </w:rPr>
              <w:t>, moc umowna</w:t>
            </w:r>
            <w:r w:rsidR="00705501">
              <w:rPr>
                <w:rFonts w:ascii="Arial Narrow" w:hAnsi="Arial Narrow"/>
              </w:rPr>
              <w:t>.</w:t>
            </w:r>
          </w:p>
        </w:tc>
      </w:tr>
      <w:tr w:rsidR="00086776" w:rsidRPr="00C76557" w14:paraId="050C996C" w14:textId="77777777">
        <w:tc>
          <w:tcPr>
            <w:tcW w:w="1695" w:type="dxa"/>
          </w:tcPr>
          <w:p w14:paraId="0781396A" w14:textId="77777777" w:rsidR="00086776" w:rsidRPr="00C76557" w:rsidRDefault="00086776" w:rsidP="00CD3728">
            <w:pPr>
              <w:spacing w:before="120"/>
              <w:rPr>
                <w:rFonts w:ascii="Arial Narrow" w:hAnsi="Arial Narrow"/>
              </w:rPr>
            </w:pPr>
            <w:r w:rsidRPr="00C76557">
              <w:rPr>
                <w:rFonts w:ascii="Arial Narrow" w:hAnsi="Arial Narrow"/>
              </w:rPr>
              <w:t xml:space="preserve">Załącznik </w:t>
            </w:r>
            <w:r w:rsidR="00543692" w:rsidRPr="00C76557">
              <w:rPr>
                <w:rFonts w:ascii="Arial Narrow" w:hAnsi="Arial Narrow"/>
              </w:rPr>
              <w:t>N</w:t>
            </w:r>
            <w:r w:rsidRPr="00C76557">
              <w:rPr>
                <w:rFonts w:ascii="Arial Narrow" w:hAnsi="Arial Narrow"/>
              </w:rPr>
              <w:t>r 2</w:t>
            </w:r>
          </w:p>
        </w:tc>
        <w:tc>
          <w:tcPr>
            <w:tcW w:w="7198" w:type="dxa"/>
          </w:tcPr>
          <w:p w14:paraId="038449B7" w14:textId="77777777" w:rsidR="00086776" w:rsidRPr="00C76557" w:rsidRDefault="00694E56" w:rsidP="00CD3728">
            <w:pPr>
              <w:spacing w:before="120"/>
              <w:jc w:val="both"/>
              <w:rPr>
                <w:rFonts w:ascii="Arial Narrow" w:hAnsi="Arial Narrow"/>
              </w:rPr>
            </w:pPr>
            <w:r w:rsidRPr="00C76557">
              <w:rPr>
                <w:rFonts w:ascii="Arial Narrow" w:hAnsi="Arial Narrow"/>
              </w:rPr>
              <w:t>Układy pomiarowo-rozliczeniowe</w:t>
            </w:r>
            <w:r w:rsidR="00086776" w:rsidRPr="00C76557">
              <w:rPr>
                <w:rFonts w:ascii="Arial Narrow" w:hAnsi="Arial Narrow"/>
              </w:rPr>
              <w:t>.</w:t>
            </w:r>
          </w:p>
        </w:tc>
      </w:tr>
      <w:tr w:rsidR="00157631" w:rsidRPr="00C76557" w14:paraId="46529D29" w14:textId="77777777">
        <w:tc>
          <w:tcPr>
            <w:tcW w:w="1695" w:type="dxa"/>
          </w:tcPr>
          <w:p w14:paraId="4F667097" w14:textId="77777777" w:rsidR="00157631" w:rsidRPr="00C76557" w:rsidRDefault="00157631" w:rsidP="00CD3728">
            <w:pPr>
              <w:spacing w:before="120"/>
              <w:rPr>
                <w:rFonts w:ascii="Arial Narrow" w:hAnsi="Arial Narrow"/>
              </w:rPr>
            </w:pPr>
            <w:r w:rsidRPr="00C76557">
              <w:rPr>
                <w:rFonts w:ascii="Arial Narrow" w:hAnsi="Arial Narrow"/>
              </w:rPr>
              <w:t>Załącznik Nr 3</w:t>
            </w:r>
          </w:p>
        </w:tc>
        <w:tc>
          <w:tcPr>
            <w:tcW w:w="7198" w:type="dxa"/>
          </w:tcPr>
          <w:p w14:paraId="27FA3F14" w14:textId="77777777" w:rsidR="00157631" w:rsidRPr="00C76557" w:rsidRDefault="00CB5CE6" w:rsidP="00CD3728">
            <w:pPr>
              <w:spacing w:before="120"/>
              <w:jc w:val="both"/>
              <w:rPr>
                <w:rFonts w:ascii="Arial Narrow" w:hAnsi="Arial Narrow"/>
              </w:rPr>
            </w:pPr>
            <w:r w:rsidRPr="00C76557">
              <w:rPr>
                <w:rFonts w:ascii="Arial Narrow" w:hAnsi="Arial Narrow"/>
              </w:rPr>
              <w:t>Rozliczenia za świadczone usługi dystrybucji, okresy rozliczeniowe, zasady wystawiania faktur.</w:t>
            </w:r>
          </w:p>
        </w:tc>
      </w:tr>
      <w:tr w:rsidR="00157631" w:rsidRPr="00C76557" w14:paraId="54E39C62" w14:textId="77777777">
        <w:tc>
          <w:tcPr>
            <w:tcW w:w="1695" w:type="dxa"/>
          </w:tcPr>
          <w:p w14:paraId="6A63FEE4" w14:textId="77777777" w:rsidR="00157631" w:rsidRPr="00C76557" w:rsidRDefault="00157631" w:rsidP="00CD3728">
            <w:pPr>
              <w:spacing w:before="120"/>
              <w:rPr>
                <w:rFonts w:ascii="Arial Narrow" w:hAnsi="Arial Narrow"/>
              </w:rPr>
            </w:pPr>
            <w:r w:rsidRPr="00C76557">
              <w:rPr>
                <w:rFonts w:ascii="Arial Narrow" w:hAnsi="Arial Narrow"/>
              </w:rPr>
              <w:t>Załącznik Nr 4</w:t>
            </w:r>
          </w:p>
        </w:tc>
        <w:tc>
          <w:tcPr>
            <w:tcW w:w="7198" w:type="dxa"/>
          </w:tcPr>
          <w:p w14:paraId="1936583B" w14:textId="62935B5D" w:rsidR="00157631" w:rsidRPr="00C76557" w:rsidRDefault="00157631" w:rsidP="00CD3728">
            <w:pPr>
              <w:spacing w:before="120"/>
              <w:jc w:val="both"/>
              <w:rPr>
                <w:rFonts w:ascii="Arial Narrow" w:hAnsi="Arial Narrow"/>
              </w:rPr>
            </w:pPr>
            <w:r w:rsidRPr="00C76557">
              <w:rPr>
                <w:rFonts w:ascii="Arial Narrow" w:hAnsi="Arial Narrow"/>
              </w:rPr>
              <w:t xml:space="preserve">Wykaz przyjętych do realizacji umów sprzedaży energii elektrycznej zawartych przez </w:t>
            </w:r>
            <w:r w:rsidR="00FF347D">
              <w:rPr>
                <w:rFonts w:ascii="Arial Narrow" w:hAnsi="Arial Narrow"/>
              </w:rPr>
              <w:t>URD</w:t>
            </w:r>
            <w:r w:rsidRPr="00C76557">
              <w:rPr>
                <w:rFonts w:ascii="Arial Narrow" w:hAnsi="Arial Narrow"/>
              </w:rPr>
              <w:t xml:space="preserve"> na dzień zawarcia umowy.</w:t>
            </w:r>
          </w:p>
        </w:tc>
      </w:tr>
      <w:tr w:rsidR="00157631" w:rsidRPr="00C76557" w14:paraId="704A5717" w14:textId="77777777">
        <w:tc>
          <w:tcPr>
            <w:tcW w:w="1695" w:type="dxa"/>
          </w:tcPr>
          <w:p w14:paraId="3AF34A59" w14:textId="77777777" w:rsidR="00157631" w:rsidRPr="00C76557" w:rsidRDefault="00157631" w:rsidP="00CD3728">
            <w:pPr>
              <w:spacing w:before="120"/>
              <w:rPr>
                <w:rFonts w:ascii="Arial Narrow" w:hAnsi="Arial Narrow"/>
              </w:rPr>
            </w:pPr>
            <w:r w:rsidRPr="00C76557">
              <w:rPr>
                <w:rFonts w:ascii="Arial Narrow" w:hAnsi="Arial Narrow"/>
              </w:rPr>
              <w:t>Załącznik Nr 5</w:t>
            </w:r>
          </w:p>
        </w:tc>
        <w:tc>
          <w:tcPr>
            <w:tcW w:w="7198" w:type="dxa"/>
          </w:tcPr>
          <w:p w14:paraId="2277FDA5" w14:textId="77777777" w:rsidR="00157631" w:rsidRPr="00C76557" w:rsidRDefault="00157631" w:rsidP="00CD3728">
            <w:pPr>
              <w:spacing w:before="120"/>
              <w:jc w:val="both"/>
              <w:rPr>
                <w:rFonts w:ascii="Arial Narrow" w:hAnsi="Arial Narrow"/>
              </w:rPr>
            </w:pPr>
            <w:r w:rsidRPr="00C76557">
              <w:rPr>
                <w:rFonts w:ascii="Arial Narrow" w:hAnsi="Arial Narrow"/>
              </w:rPr>
              <w:t>Zakres umocowania podmiotów oraz wykaz osób upoważnionych do występowania w imieniu i na rzecz Stron Umowy.</w:t>
            </w:r>
          </w:p>
        </w:tc>
      </w:tr>
      <w:tr w:rsidR="00157631" w:rsidRPr="00C76557" w14:paraId="770735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695" w:type="dxa"/>
            <w:tcBorders>
              <w:top w:val="nil"/>
              <w:left w:val="nil"/>
              <w:bottom w:val="nil"/>
              <w:right w:val="nil"/>
            </w:tcBorders>
            <w:shd w:val="clear" w:color="auto" w:fill="auto"/>
          </w:tcPr>
          <w:p w14:paraId="6EFBF760" w14:textId="77777777" w:rsidR="00157631" w:rsidRPr="00C76557" w:rsidRDefault="00157631" w:rsidP="00CD3728">
            <w:pPr>
              <w:pStyle w:val="styl0"/>
              <w:spacing w:before="120"/>
              <w:jc w:val="left"/>
              <w:rPr>
                <w:rFonts w:ascii="Arial Narrow" w:hAnsi="Arial Narrow"/>
                <w:color w:val="auto"/>
              </w:rPr>
            </w:pPr>
            <w:r w:rsidRPr="00C76557">
              <w:rPr>
                <w:rFonts w:ascii="Arial Narrow" w:hAnsi="Arial Narrow"/>
                <w:color w:val="auto"/>
              </w:rPr>
              <w:t>Załącznik Nr 6</w:t>
            </w:r>
          </w:p>
        </w:tc>
        <w:tc>
          <w:tcPr>
            <w:tcW w:w="7198" w:type="dxa"/>
            <w:tcBorders>
              <w:top w:val="nil"/>
              <w:left w:val="nil"/>
              <w:bottom w:val="nil"/>
              <w:right w:val="nil"/>
            </w:tcBorders>
          </w:tcPr>
          <w:p w14:paraId="534E1EFA" w14:textId="77777777" w:rsidR="00157631" w:rsidRPr="00C76557" w:rsidRDefault="00157631" w:rsidP="00CD3728">
            <w:pPr>
              <w:spacing w:before="120"/>
              <w:jc w:val="both"/>
              <w:rPr>
                <w:rFonts w:ascii="Arial Narrow" w:hAnsi="Arial Narrow"/>
              </w:rPr>
            </w:pPr>
            <w:r w:rsidRPr="00C76557">
              <w:rPr>
                <w:rFonts w:ascii="Arial Narrow" w:hAnsi="Arial Narrow"/>
              </w:rPr>
              <w:t>Sprawy organizacy</w:t>
            </w:r>
            <w:r w:rsidR="00BC2691" w:rsidRPr="00C76557">
              <w:rPr>
                <w:rFonts w:ascii="Arial Narrow" w:hAnsi="Arial Narrow"/>
              </w:rPr>
              <w:t xml:space="preserve">jne i harmonogram przekazywania </w:t>
            </w:r>
            <w:r w:rsidRPr="00C76557">
              <w:rPr>
                <w:rFonts w:ascii="Arial Narrow" w:hAnsi="Arial Narrow"/>
              </w:rPr>
              <w:t>informacji.</w:t>
            </w:r>
          </w:p>
        </w:tc>
      </w:tr>
      <w:tr w:rsidR="00157631" w:rsidRPr="00C76557" w14:paraId="109111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695" w:type="dxa"/>
            <w:tcBorders>
              <w:top w:val="nil"/>
              <w:left w:val="nil"/>
              <w:bottom w:val="nil"/>
              <w:right w:val="nil"/>
            </w:tcBorders>
            <w:shd w:val="clear" w:color="auto" w:fill="auto"/>
            <w:vAlign w:val="center"/>
          </w:tcPr>
          <w:p w14:paraId="6A9AC522" w14:textId="77777777" w:rsidR="00C36980" w:rsidRPr="00C76557" w:rsidRDefault="00157631" w:rsidP="00CD3728">
            <w:pPr>
              <w:widowControl w:val="0"/>
              <w:tabs>
                <w:tab w:val="left" w:pos="0"/>
                <w:tab w:val="left" w:pos="284"/>
              </w:tabs>
              <w:rPr>
                <w:rFonts w:ascii="Arial Narrow" w:hAnsi="Arial Narrow"/>
              </w:rPr>
            </w:pPr>
            <w:r w:rsidRPr="00C76557">
              <w:rPr>
                <w:rFonts w:ascii="Arial Narrow" w:hAnsi="Arial Narrow"/>
              </w:rPr>
              <w:t>Załącznik Nr 7</w:t>
            </w:r>
          </w:p>
        </w:tc>
        <w:tc>
          <w:tcPr>
            <w:tcW w:w="7198" w:type="dxa"/>
            <w:tcBorders>
              <w:top w:val="nil"/>
              <w:left w:val="nil"/>
              <w:bottom w:val="nil"/>
              <w:right w:val="nil"/>
            </w:tcBorders>
            <w:vAlign w:val="center"/>
          </w:tcPr>
          <w:p w14:paraId="4E899E77" w14:textId="77777777" w:rsidR="00157631" w:rsidRPr="00C76557" w:rsidRDefault="00157631" w:rsidP="00CD3728">
            <w:pPr>
              <w:widowControl w:val="0"/>
              <w:tabs>
                <w:tab w:val="left" w:pos="0"/>
                <w:tab w:val="left" w:pos="284"/>
              </w:tabs>
              <w:rPr>
                <w:rFonts w:ascii="Arial Narrow" w:hAnsi="Arial Narrow"/>
              </w:rPr>
            </w:pPr>
            <w:r w:rsidRPr="00C76557">
              <w:rPr>
                <w:rFonts w:ascii="Arial Narrow" w:hAnsi="Arial Narrow"/>
              </w:rPr>
              <w:t>Parametry jakości energii elektrycznej.</w:t>
            </w:r>
          </w:p>
        </w:tc>
      </w:tr>
      <w:tr w:rsidR="00C36980" w:rsidRPr="00C76557" w14:paraId="15B35B05" w14:textId="77777777" w:rsidTr="00C36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695" w:type="dxa"/>
            <w:tcBorders>
              <w:top w:val="nil"/>
              <w:left w:val="nil"/>
              <w:bottom w:val="nil"/>
              <w:right w:val="nil"/>
            </w:tcBorders>
            <w:shd w:val="clear" w:color="auto" w:fill="auto"/>
            <w:vAlign w:val="center"/>
          </w:tcPr>
          <w:p w14:paraId="28554B8D" w14:textId="77777777" w:rsidR="00C36980" w:rsidRPr="00C76557" w:rsidRDefault="00C36980" w:rsidP="00CD3728">
            <w:pPr>
              <w:widowControl w:val="0"/>
              <w:tabs>
                <w:tab w:val="left" w:pos="0"/>
                <w:tab w:val="left" w:pos="284"/>
              </w:tabs>
              <w:rPr>
                <w:rFonts w:ascii="Arial Narrow" w:hAnsi="Arial Narrow"/>
              </w:rPr>
            </w:pPr>
            <w:r w:rsidRPr="00C76557">
              <w:rPr>
                <w:rFonts w:ascii="Arial Narrow" w:hAnsi="Arial Narrow"/>
              </w:rPr>
              <w:t xml:space="preserve">Załącznik Nr </w:t>
            </w:r>
            <w:r>
              <w:rPr>
                <w:rFonts w:ascii="Arial Narrow" w:hAnsi="Arial Narrow"/>
              </w:rPr>
              <w:t>8</w:t>
            </w:r>
          </w:p>
        </w:tc>
        <w:tc>
          <w:tcPr>
            <w:tcW w:w="7198" w:type="dxa"/>
            <w:tcBorders>
              <w:top w:val="nil"/>
              <w:left w:val="nil"/>
              <w:bottom w:val="nil"/>
              <w:right w:val="nil"/>
            </w:tcBorders>
            <w:vAlign w:val="center"/>
          </w:tcPr>
          <w:p w14:paraId="6B401D5D" w14:textId="4A24D999" w:rsidR="00C36980" w:rsidRPr="00C76557" w:rsidRDefault="00C36980" w:rsidP="00CD3728">
            <w:pPr>
              <w:widowControl w:val="0"/>
              <w:tabs>
                <w:tab w:val="left" w:pos="0"/>
                <w:tab w:val="left" w:pos="284"/>
              </w:tabs>
              <w:rPr>
                <w:rFonts w:ascii="Arial Narrow" w:hAnsi="Arial Narrow"/>
              </w:rPr>
            </w:pPr>
            <w:r>
              <w:rPr>
                <w:rFonts w:ascii="Arial Narrow" w:hAnsi="Arial Narrow"/>
              </w:rPr>
              <w:t>Wskazanie podmiotu odpowiedzialn</w:t>
            </w:r>
            <w:r w:rsidR="001C43E8">
              <w:rPr>
                <w:rFonts w:ascii="Arial Narrow" w:hAnsi="Arial Narrow"/>
              </w:rPr>
              <w:t xml:space="preserve">ego za bilansowanie handlowe </w:t>
            </w:r>
            <w:r w:rsidR="00FF347D">
              <w:rPr>
                <w:rFonts w:ascii="Arial Narrow" w:hAnsi="Arial Narrow"/>
              </w:rPr>
              <w:t>URD</w:t>
            </w:r>
            <w:r w:rsidRPr="00C76557">
              <w:rPr>
                <w:rFonts w:ascii="Arial Narrow" w:hAnsi="Arial Narrow"/>
              </w:rPr>
              <w:t>.</w:t>
            </w:r>
          </w:p>
        </w:tc>
      </w:tr>
    </w:tbl>
    <w:p w14:paraId="1CB78764" w14:textId="77777777" w:rsidR="00A83A22" w:rsidRDefault="00A83A22" w:rsidP="00CD3728">
      <w:pPr>
        <w:widowControl w:val="0"/>
        <w:tabs>
          <w:tab w:val="left" w:pos="0"/>
          <w:tab w:val="left" w:pos="284"/>
        </w:tabs>
        <w:rPr>
          <w:rFonts w:ascii="Arial Narrow" w:hAnsi="Arial Narrow"/>
        </w:rPr>
      </w:pPr>
    </w:p>
    <w:p w14:paraId="47D1C020" w14:textId="77777777" w:rsidR="00A83A22" w:rsidRDefault="00A83A22" w:rsidP="00CD3728">
      <w:pPr>
        <w:widowControl w:val="0"/>
        <w:tabs>
          <w:tab w:val="left" w:pos="0"/>
          <w:tab w:val="left" w:pos="284"/>
        </w:tabs>
        <w:rPr>
          <w:rFonts w:ascii="Arial Narrow" w:hAnsi="Arial Narrow"/>
        </w:rPr>
      </w:pPr>
    </w:p>
    <w:p w14:paraId="54C45953" w14:textId="77777777" w:rsidR="00A83A22" w:rsidRDefault="00A83A22" w:rsidP="00CD3728">
      <w:pPr>
        <w:widowControl w:val="0"/>
        <w:tabs>
          <w:tab w:val="left" w:pos="0"/>
          <w:tab w:val="left" w:pos="284"/>
        </w:tabs>
        <w:rPr>
          <w:rFonts w:ascii="Arial Narrow" w:hAnsi="Arial Narrow"/>
        </w:rPr>
      </w:pPr>
    </w:p>
    <w:p w14:paraId="0BA3ACDB" w14:textId="77777777" w:rsidR="00A83A22" w:rsidRDefault="00A83A22" w:rsidP="00CD3728">
      <w:pPr>
        <w:widowControl w:val="0"/>
        <w:tabs>
          <w:tab w:val="left" w:pos="0"/>
          <w:tab w:val="left" w:pos="284"/>
        </w:tabs>
        <w:rPr>
          <w:rFonts w:ascii="Arial Narrow" w:hAnsi="Arial Narrow"/>
        </w:rPr>
      </w:pPr>
    </w:p>
    <w:p w14:paraId="212B1006" w14:textId="19A42315" w:rsidR="00173DF2" w:rsidRDefault="00A83A22" w:rsidP="00CD3728">
      <w:pPr>
        <w:widowControl w:val="0"/>
        <w:tabs>
          <w:tab w:val="left" w:pos="0"/>
          <w:tab w:val="left" w:pos="284"/>
        </w:tabs>
        <w:rPr>
          <w:rFonts w:ascii="Arial Narrow" w:hAnsi="Arial Narrow"/>
        </w:rPr>
      </w:pPr>
      <w:r>
        <w:rPr>
          <w:rFonts w:ascii="Arial Narrow" w:hAnsi="Arial Narrow"/>
        </w:rPr>
        <w:tab/>
      </w:r>
      <w:r>
        <w:rPr>
          <w:rFonts w:ascii="Arial Narrow" w:hAnsi="Arial Narrow"/>
        </w:rPr>
        <w:tab/>
      </w:r>
      <w:r w:rsidR="00FF347D">
        <w:rPr>
          <w:rFonts w:ascii="Arial Narrow" w:hAnsi="Arial Narrow"/>
        </w:rPr>
        <w:t xml:space="preserve">                           OSD</w:t>
      </w:r>
      <w:r w:rsidR="00173DF2">
        <w:rPr>
          <w:rFonts w:ascii="Arial Narrow" w:hAnsi="Arial Narrow"/>
        </w:rPr>
        <w:t xml:space="preserve">                                     </w:t>
      </w:r>
      <w:r w:rsidR="00C415DC">
        <w:rPr>
          <w:rFonts w:ascii="Arial Narrow" w:hAnsi="Arial Narrow"/>
        </w:rPr>
        <w:t xml:space="preserve">    </w:t>
      </w:r>
      <w:r w:rsidR="001C43E8">
        <w:rPr>
          <w:rFonts w:ascii="Arial Narrow" w:hAnsi="Arial Narrow"/>
        </w:rPr>
        <w:t xml:space="preserve">            </w:t>
      </w:r>
      <w:r w:rsidR="00FF347D">
        <w:rPr>
          <w:rFonts w:ascii="Arial Narrow" w:hAnsi="Arial Narrow"/>
        </w:rPr>
        <w:t xml:space="preserve">                    </w:t>
      </w:r>
      <w:r w:rsidR="001C43E8">
        <w:rPr>
          <w:rFonts w:ascii="Arial Narrow" w:hAnsi="Arial Narrow"/>
        </w:rPr>
        <w:t xml:space="preserve">      </w:t>
      </w:r>
      <w:r w:rsidR="00FF347D">
        <w:rPr>
          <w:rFonts w:ascii="Arial Narrow" w:hAnsi="Arial Narrow"/>
        </w:rPr>
        <w:t>URD</w:t>
      </w:r>
    </w:p>
    <w:p w14:paraId="0C126E14" w14:textId="2710D954" w:rsidR="00173DF2" w:rsidRDefault="00FF347D" w:rsidP="00CD3728">
      <w:pPr>
        <w:widowControl w:val="0"/>
        <w:tabs>
          <w:tab w:val="left" w:pos="0"/>
          <w:tab w:val="left" w:pos="284"/>
        </w:tabs>
        <w:jc w:val="both"/>
        <w:rPr>
          <w:rFonts w:ascii="Arial Narrow" w:hAnsi="Arial Narrow"/>
        </w:rPr>
      </w:pPr>
      <w:r>
        <w:rPr>
          <w:rFonts w:ascii="Arial Narrow" w:hAnsi="Arial Narrow"/>
        </w:rPr>
        <w:t xml:space="preserve">                  </w:t>
      </w:r>
    </w:p>
    <w:p w14:paraId="3A15BC13" w14:textId="77777777" w:rsidR="00173DF2" w:rsidRPr="00C76557" w:rsidRDefault="00173DF2" w:rsidP="00CD3728">
      <w:pPr>
        <w:widowControl w:val="0"/>
        <w:tabs>
          <w:tab w:val="left" w:pos="0"/>
          <w:tab w:val="left" w:pos="284"/>
        </w:tabs>
        <w:jc w:val="both"/>
        <w:rPr>
          <w:rFonts w:ascii="Arial Narrow" w:hAnsi="Arial Narrow"/>
        </w:rPr>
      </w:pPr>
    </w:p>
    <w:p w14:paraId="6EDCF154" w14:textId="77777777" w:rsidR="003736BD" w:rsidRPr="00C76557" w:rsidRDefault="0054451C" w:rsidP="00CD3728">
      <w:pPr>
        <w:ind w:firstLine="540"/>
        <w:jc w:val="both"/>
        <w:rPr>
          <w:rFonts w:ascii="Arial Narrow" w:hAnsi="Arial Narrow"/>
        </w:rPr>
      </w:pPr>
      <w:r w:rsidRPr="00C76557">
        <w:rPr>
          <w:rFonts w:ascii="Arial Narrow" w:hAnsi="Arial Narrow"/>
          <w:b/>
        </w:rPr>
        <w:t xml:space="preserve">       </w:t>
      </w:r>
      <w:r w:rsidR="00A83A22">
        <w:rPr>
          <w:rFonts w:ascii="Arial Narrow" w:hAnsi="Arial Narrow"/>
          <w:b/>
        </w:rPr>
        <w:t xml:space="preserve">         </w:t>
      </w:r>
      <w:r w:rsidRPr="00C76557">
        <w:rPr>
          <w:rFonts w:ascii="Arial Narrow" w:hAnsi="Arial Narrow"/>
          <w:b/>
        </w:rPr>
        <w:t xml:space="preserve"> </w:t>
      </w:r>
      <w:r w:rsidR="00C03738" w:rsidRPr="00C76557">
        <w:rPr>
          <w:rFonts w:ascii="Arial Narrow" w:hAnsi="Arial Narrow"/>
          <w:b/>
        </w:rPr>
        <w:t>…………………………</w:t>
      </w:r>
      <w:r w:rsidR="00C03738" w:rsidRPr="00C76557">
        <w:rPr>
          <w:rFonts w:ascii="Arial Narrow" w:hAnsi="Arial Narrow"/>
          <w:b/>
        </w:rPr>
        <w:tab/>
      </w:r>
      <w:r w:rsidR="00C03738" w:rsidRPr="00C76557">
        <w:rPr>
          <w:rFonts w:ascii="Arial Narrow" w:hAnsi="Arial Narrow"/>
          <w:b/>
        </w:rPr>
        <w:tab/>
      </w:r>
      <w:r w:rsidR="00C03738" w:rsidRPr="00C76557">
        <w:rPr>
          <w:rFonts w:ascii="Arial Narrow" w:hAnsi="Arial Narrow"/>
          <w:b/>
        </w:rPr>
        <w:tab/>
      </w:r>
      <w:r w:rsidR="00C03738" w:rsidRPr="00C76557">
        <w:rPr>
          <w:rFonts w:ascii="Arial Narrow" w:hAnsi="Arial Narrow"/>
          <w:b/>
        </w:rPr>
        <w:tab/>
      </w:r>
      <w:r w:rsidR="00A83A22">
        <w:rPr>
          <w:rFonts w:ascii="Arial Narrow" w:hAnsi="Arial Narrow"/>
          <w:b/>
        </w:rPr>
        <w:t xml:space="preserve">     </w:t>
      </w:r>
      <w:r w:rsidR="00C03738" w:rsidRPr="00C76557">
        <w:rPr>
          <w:rFonts w:ascii="Arial Narrow" w:hAnsi="Arial Narrow"/>
          <w:b/>
        </w:rPr>
        <w:t>……………………………..</w:t>
      </w:r>
    </w:p>
    <w:p w14:paraId="2D2307D9" w14:textId="77777777" w:rsidR="003736BD" w:rsidRPr="00C76557" w:rsidRDefault="003736BD" w:rsidP="00CD3728">
      <w:pPr>
        <w:widowControl w:val="0"/>
        <w:tabs>
          <w:tab w:val="left" w:pos="0"/>
          <w:tab w:val="left" w:pos="284"/>
        </w:tabs>
        <w:jc w:val="both"/>
        <w:rPr>
          <w:rFonts w:ascii="Arial Narrow" w:hAnsi="Arial Narrow"/>
        </w:rPr>
      </w:pPr>
    </w:p>
    <w:sectPr w:rsidR="003736BD" w:rsidRPr="00C76557" w:rsidSect="002D6CB9">
      <w:headerReference w:type="even" r:id="rId7"/>
      <w:headerReference w:type="default" r:id="rId8"/>
      <w:footerReference w:type="default" r:id="rId9"/>
      <w:headerReference w:type="first" r:id="rId10"/>
      <w:pgSz w:w="11906" w:h="16838" w:code="9"/>
      <w:pgMar w:top="1418" w:right="1287" w:bottom="1079"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AD9AB" w14:textId="77777777" w:rsidR="00483ECD" w:rsidRDefault="00483ECD">
      <w:r>
        <w:separator/>
      </w:r>
    </w:p>
  </w:endnote>
  <w:endnote w:type="continuationSeparator" w:id="0">
    <w:p w14:paraId="67AE3BED" w14:textId="77777777" w:rsidR="00483ECD" w:rsidRDefault="0048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2D711" w14:textId="77777777" w:rsidR="00331377" w:rsidRDefault="00331377" w:rsidP="00985EA1">
    <w:pPr>
      <w:pStyle w:val="Stopka"/>
    </w:pPr>
    <w:r>
      <w:t>____________________________________________________________________________</w:t>
    </w:r>
  </w:p>
  <w:p w14:paraId="63B1745A" w14:textId="587E0D61" w:rsidR="00331377" w:rsidRDefault="00331377" w:rsidP="00FC6081">
    <w:pPr>
      <w:pStyle w:val="Stopka"/>
      <w:jc w:val="right"/>
    </w:pPr>
    <w:r>
      <w:t xml:space="preserve">Strona </w:t>
    </w:r>
    <w:r>
      <w:fldChar w:fldCharType="begin"/>
    </w:r>
    <w:r>
      <w:instrText xml:space="preserve"> PAGE </w:instrText>
    </w:r>
    <w:r>
      <w:fldChar w:fldCharType="separate"/>
    </w:r>
    <w:r w:rsidR="001622D6">
      <w:rPr>
        <w:noProof/>
      </w:rPr>
      <w:t>5</w:t>
    </w:r>
    <w:r>
      <w:fldChar w:fldCharType="end"/>
    </w:r>
    <w:r>
      <w:t xml:space="preserve"> z </w:t>
    </w:r>
    <w:r w:rsidR="001622D6">
      <w:fldChar w:fldCharType="begin"/>
    </w:r>
    <w:r w:rsidR="001622D6">
      <w:instrText xml:space="preserve"> NUMPAGES </w:instrText>
    </w:r>
    <w:r w:rsidR="001622D6">
      <w:fldChar w:fldCharType="separate"/>
    </w:r>
    <w:r w:rsidR="001622D6">
      <w:rPr>
        <w:noProof/>
      </w:rPr>
      <w:t>11</w:t>
    </w:r>
    <w:r w:rsidR="001622D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B2DCD" w14:textId="77777777" w:rsidR="00483ECD" w:rsidRDefault="00483ECD">
      <w:r>
        <w:separator/>
      </w:r>
    </w:p>
  </w:footnote>
  <w:footnote w:type="continuationSeparator" w:id="0">
    <w:p w14:paraId="745547C9" w14:textId="77777777" w:rsidR="00483ECD" w:rsidRDefault="00483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8E4E" w14:textId="77777777" w:rsidR="00331377" w:rsidRDefault="001622D6">
    <w:pPr>
      <w:pStyle w:val="Nagwek"/>
    </w:pPr>
    <w:r>
      <w:rPr>
        <w:noProof/>
      </w:rPr>
      <w:pict w14:anchorId="6CA52A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1313" o:spid="_x0000_s2058" type="#_x0000_t136" style="position:absolute;margin-left:0;margin-top:0;width:518.85pt;height:129.7pt;rotation:315;z-index:-251658752;mso-position-horizontal:center;mso-position-horizontal-relative:margin;mso-position-vertical:center;mso-position-vertical-relative:margin" o:allowincell="f" fillcolor="#7f7f7f" stroked="f">
          <v:fill opacity=".5"/>
          <v:textpath style="font-family:&quot;Arial&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D1A5" w14:textId="77777777" w:rsidR="00331377" w:rsidRPr="001C43E8" w:rsidRDefault="001622D6">
    <w:pPr>
      <w:pStyle w:val="Nagwek"/>
      <w:rPr>
        <w:sz w:val="20"/>
        <w:szCs w:val="20"/>
      </w:rPr>
    </w:pPr>
    <w:r>
      <w:rPr>
        <w:noProof/>
        <w:sz w:val="20"/>
        <w:szCs w:val="20"/>
      </w:rPr>
      <w:pict w14:anchorId="175D0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1314" o:spid="_x0000_s2059" type="#_x0000_t136" style="position:absolute;margin-left:0;margin-top:0;width:518.85pt;height:129.7pt;rotation:315;z-index:-251657728;mso-position-horizontal:center;mso-position-horizontal-relative:margin;mso-position-vertical:center;mso-position-vertical-relative:margin" o:allowincell="f" fillcolor="#7f7f7f" stroked="f">
          <v:fill opacity=".5"/>
          <v:textpath style="font-family:&quot;Arial&quot;;font-size:1pt" string="PROJEKT"/>
          <w10:wrap anchorx="margin" anchory="margin"/>
        </v:shape>
      </w:pict>
    </w:r>
    <w:r w:rsidR="00331377" w:rsidRPr="001C43E8">
      <w:rPr>
        <w:sz w:val="20"/>
        <w:szCs w:val="20"/>
      </w:rPr>
      <w:t xml:space="preserve">Umowa o Świadczenie Usług Dystrybucji nr  ………………. zawarta pomiędzy </w:t>
    </w:r>
  </w:p>
  <w:p w14:paraId="45447DA2" w14:textId="30DCDF68" w:rsidR="00331377" w:rsidRPr="001C43E8" w:rsidRDefault="000A0F95">
    <w:pPr>
      <w:pStyle w:val="Nagwek"/>
      <w:rPr>
        <w:sz w:val="20"/>
        <w:szCs w:val="20"/>
      </w:rPr>
    </w:pPr>
    <w:r>
      <w:rPr>
        <w:sz w:val="20"/>
        <w:szCs w:val="20"/>
      </w:rPr>
      <w:t>CIECH Sarzyna</w:t>
    </w:r>
    <w:r w:rsidR="00331377" w:rsidRPr="00405079">
      <w:rPr>
        <w:sz w:val="20"/>
        <w:szCs w:val="20"/>
      </w:rPr>
      <w:t xml:space="preserve"> Spółka Akcyjna</w:t>
    </w:r>
    <w:r w:rsidR="00331377" w:rsidRPr="00E11BC7">
      <w:rPr>
        <w:rFonts w:ascii="Arial Narrow" w:hAnsi="Arial Narrow"/>
      </w:rPr>
      <w:t xml:space="preserve"> </w:t>
    </w:r>
    <w:r w:rsidR="004E3BBC">
      <w:rPr>
        <w:rFonts w:ascii="Arial Narrow" w:hAnsi="Arial Narrow"/>
      </w:rPr>
      <w:t>OSD</w:t>
    </w:r>
    <w:r w:rsidR="00921686">
      <w:rPr>
        <w:rFonts w:ascii="Arial Narrow" w:hAnsi="Arial Narrow"/>
      </w:rPr>
      <w:t xml:space="preserve"> </w:t>
    </w:r>
    <w:r w:rsidR="00331377" w:rsidRPr="001C43E8">
      <w:rPr>
        <w:sz w:val="20"/>
        <w:szCs w:val="20"/>
      </w:rPr>
      <w:t>a …………………………….</w:t>
    </w:r>
  </w:p>
  <w:p w14:paraId="6F948FC2" w14:textId="77777777" w:rsidR="00331377" w:rsidRPr="00FB6B0B" w:rsidRDefault="00331377">
    <w:pPr>
      <w:pStyle w:val="Nagwek"/>
      <w:rPr>
        <w:sz w:val="20"/>
        <w:szCs w:val="20"/>
      </w:rPr>
    </w:pPr>
    <w:r w:rsidRPr="00FB6B0B">
      <w:rPr>
        <w:sz w:val="20"/>
        <w:szCs w:val="20"/>
      </w:rPr>
      <w:t xml:space="preserve"> </w:t>
    </w:r>
    <w:r>
      <w:rPr>
        <w:sz w:val="20"/>
        <w:szCs w:val="20"/>
      </w:rPr>
      <w:t>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E57E" w14:textId="77777777" w:rsidR="00331377" w:rsidRDefault="001622D6">
    <w:pPr>
      <w:pStyle w:val="Nagwek"/>
    </w:pPr>
    <w:r>
      <w:rPr>
        <w:noProof/>
      </w:rPr>
      <w:pict w14:anchorId="66F6D6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1312" o:spid="_x0000_s2057" type="#_x0000_t136" style="position:absolute;margin-left:0;margin-top:0;width:518.85pt;height:129.7pt;rotation:315;z-index:-251659776;mso-position-horizontal:center;mso-position-horizontal-relative:margin;mso-position-vertical:center;mso-position-vertical-relative:margin" o:allowincell="f" fillcolor="#7f7f7f" stroked="f">
          <v:fill opacity=".5"/>
          <v:textpath style="font-family:&quot;Arial&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3B9"/>
    <w:multiLevelType w:val="multilevel"/>
    <w:tmpl w:val="31BEBE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5B10915"/>
    <w:multiLevelType w:val="multilevel"/>
    <w:tmpl w:val="5322A02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B382414"/>
    <w:multiLevelType w:val="multilevel"/>
    <w:tmpl w:val="E93C3F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EA341F1"/>
    <w:multiLevelType w:val="multilevel"/>
    <w:tmpl w:val="B23C518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hint="default"/>
        <w:b w:val="0"/>
        <w:strike w:val="0"/>
        <w:dstrike w:val="0"/>
        <w:color w:val="auto"/>
        <w:u w:val="non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29928F8"/>
    <w:multiLevelType w:val="multilevel"/>
    <w:tmpl w:val="A4EA526C"/>
    <w:lvl w:ilvl="0">
      <w:start w:val="1"/>
      <w:numFmt w:val="decimal"/>
      <w:lvlText w:val="%1.2."/>
      <w:lvlJc w:val="left"/>
      <w:pPr>
        <w:tabs>
          <w:tab w:val="num" w:pos="360"/>
        </w:tabs>
        <w:ind w:left="360" w:hanging="360"/>
      </w:pPr>
      <w:rPr>
        <w:rFonts w:hint="default"/>
        <w:b/>
        <w:color w:val="auto"/>
      </w:rPr>
    </w:lvl>
    <w:lvl w:ilvl="1">
      <w:start w:val="1"/>
      <w:numFmt w:val="decimal"/>
      <w:lvlText w:val="7.%2."/>
      <w:lvlJc w:val="left"/>
      <w:pPr>
        <w:tabs>
          <w:tab w:val="num" w:pos="1080"/>
        </w:tabs>
        <w:ind w:left="1080" w:hanging="720"/>
      </w:pPr>
      <w:rPr>
        <w:rFonts w:hint="default"/>
        <w:b w:val="0"/>
        <w:color w:val="auto"/>
      </w:rPr>
    </w:lvl>
    <w:lvl w:ilvl="2">
      <w:start w:val="1"/>
      <w:numFmt w:val="decimal"/>
      <w:lvlText w:val="%3%1.2.%2."/>
      <w:lvlJc w:val="left"/>
      <w:pPr>
        <w:tabs>
          <w:tab w:val="num" w:pos="1440"/>
        </w:tabs>
        <w:ind w:left="1440" w:hanging="720"/>
      </w:pPr>
      <w:rPr>
        <w:rFonts w:hint="default"/>
        <w:b/>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5" w15:restartNumberingAfterBreak="0">
    <w:nsid w:val="20632C67"/>
    <w:multiLevelType w:val="multilevel"/>
    <w:tmpl w:val="31BEBE5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08B339E"/>
    <w:multiLevelType w:val="hybridMultilevel"/>
    <w:tmpl w:val="CDF850F0"/>
    <w:lvl w:ilvl="0" w:tplc="0415000F">
      <w:start w:val="1"/>
      <w:numFmt w:val="decimal"/>
      <w:lvlText w:val="%1."/>
      <w:lvlJc w:val="left"/>
      <w:pPr>
        <w:tabs>
          <w:tab w:val="num" w:pos="1080"/>
        </w:tabs>
        <w:ind w:left="1080" w:hanging="360"/>
      </w:pPr>
      <w:rPr>
        <w:rFonts w:hint="default"/>
      </w:rPr>
    </w:lvl>
    <w:lvl w:ilvl="1" w:tplc="674ADF68">
      <w:start w:val="1"/>
      <w:numFmt w:val="decimal"/>
      <w:lvlText w:val="%2)"/>
      <w:lvlJc w:val="left"/>
      <w:pPr>
        <w:tabs>
          <w:tab w:val="num" w:pos="1800"/>
        </w:tabs>
        <w:ind w:left="1800" w:hanging="360"/>
      </w:pPr>
      <w:rPr>
        <w:rFont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236B05E1"/>
    <w:multiLevelType w:val="multilevel"/>
    <w:tmpl w:val="8420674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C392FDA"/>
    <w:multiLevelType w:val="hybridMultilevel"/>
    <w:tmpl w:val="022EF5BA"/>
    <w:lvl w:ilvl="0" w:tplc="AB58F75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01959D1"/>
    <w:multiLevelType w:val="hybridMultilevel"/>
    <w:tmpl w:val="0346DA54"/>
    <w:lvl w:ilvl="0" w:tplc="5368128E">
      <w:start w:val="1"/>
      <w:numFmt w:val="decimal"/>
      <w:lvlText w:val="%1."/>
      <w:lvlJc w:val="left"/>
      <w:pPr>
        <w:tabs>
          <w:tab w:val="num" w:pos="540"/>
        </w:tabs>
        <w:ind w:left="540" w:hanging="360"/>
      </w:pPr>
      <w:rPr>
        <w:rFonts w:hint="default"/>
        <w:b w:val="0"/>
      </w:rPr>
    </w:lvl>
    <w:lvl w:ilvl="1" w:tplc="393E60D2">
      <w:numFmt w:val="none"/>
      <w:lvlText w:val=""/>
      <w:lvlJc w:val="left"/>
      <w:pPr>
        <w:tabs>
          <w:tab w:val="num" w:pos="360"/>
        </w:tabs>
      </w:pPr>
    </w:lvl>
    <w:lvl w:ilvl="2" w:tplc="B6E065E4">
      <w:numFmt w:val="none"/>
      <w:lvlText w:val=""/>
      <w:lvlJc w:val="left"/>
      <w:pPr>
        <w:tabs>
          <w:tab w:val="num" w:pos="360"/>
        </w:tabs>
      </w:pPr>
    </w:lvl>
    <w:lvl w:ilvl="3" w:tplc="71289114">
      <w:numFmt w:val="none"/>
      <w:lvlText w:val=""/>
      <w:lvlJc w:val="left"/>
      <w:pPr>
        <w:tabs>
          <w:tab w:val="num" w:pos="360"/>
        </w:tabs>
      </w:pPr>
    </w:lvl>
    <w:lvl w:ilvl="4" w:tplc="32705BD2">
      <w:numFmt w:val="none"/>
      <w:lvlText w:val=""/>
      <w:lvlJc w:val="left"/>
      <w:pPr>
        <w:tabs>
          <w:tab w:val="num" w:pos="360"/>
        </w:tabs>
      </w:pPr>
    </w:lvl>
    <w:lvl w:ilvl="5" w:tplc="FFA85FF2">
      <w:numFmt w:val="none"/>
      <w:lvlText w:val=""/>
      <w:lvlJc w:val="left"/>
      <w:pPr>
        <w:tabs>
          <w:tab w:val="num" w:pos="360"/>
        </w:tabs>
      </w:pPr>
    </w:lvl>
    <w:lvl w:ilvl="6" w:tplc="2924AC8C">
      <w:numFmt w:val="none"/>
      <w:lvlText w:val=""/>
      <w:lvlJc w:val="left"/>
      <w:pPr>
        <w:tabs>
          <w:tab w:val="num" w:pos="360"/>
        </w:tabs>
      </w:pPr>
    </w:lvl>
    <w:lvl w:ilvl="7" w:tplc="E222E44A">
      <w:numFmt w:val="none"/>
      <w:lvlText w:val=""/>
      <w:lvlJc w:val="left"/>
      <w:pPr>
        <w:tabs>
          <w:tab w:val="num" w:pos="360"/>
        </w:tabs>
      </w:pPr>
    </w:lvl>
    <w:lvl w:ilvl="8" w:tplc="6A1657D6">
      <w:numFmt w:val="none"/>
      <w:lvlText w:val=""/>
      <w:lvlJc w:val="left"/>
      <w:pPr>
        <w:tabs>
          <w:tab w:val="num" w:pos="360"/>
        </w:tabs>
      </w:pPr>
    </w:lvl>
  </w:abstractNum>
  <w:abstractNum w:abstractNumId="10" w15:restartNumberingAfterBreak="0">
    <w:nsid w:val="31985EEA"/>
    <w:multiLevelType w:val="hybridMultilevel"/>
    <w:tmpl w:val="A70C17DE"/>
    <w:lvl w:ilvl="0" w:tplc="658C1F1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7131129"/>
    <w:multiLevelType w:val="multilevel"/>
    <w:tmpl w:val="88081032"/>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1560"/>
        </w:tabs>
        <w:ind w:left="156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9645FD4"/>
    <w:multiLevelType w:val="hybridMultilevel"/>
    <w:tmpl w:val="85940D48"/>
    <w:lvl w:ilvl="0" w:tplc="0415000F">
      <w:start w:val="1"/>
      <w:numFmt w:val="decimal"/>
      <w:lvlText w:val="%1."/>
      <w:lvlJc w:val="left"/>
      <w:pPr>
        <w:tabs>
          <w:tab w:val="num" w:pos="1080"/>
        </w:tabs>
        <w:ind w:left="1080" w:hanging="360"/>
      </w:pPr>
    </w:lvl>
    <w:lvl w:ilvl="1" w:tplc="61E4C3BE">
      <w:start w:val="1"/>
      <w:numFmt w:val="decimal"/>
      <w:lvlText w:val="%2)"/>
      <w:lvlJc w:val="left"/>
      <w:pPr>
        <w:tabs>
          <w:tab w:val="num" w:pos="1800"/>
        </w:tabs>
        <w:ind w:left="1800" w:hanging="1375"/>
      </w:pPr>
      <w:rPr>
        <w:rFont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E835E98"/>
    <w:multiLevelType w:val="hybridMultilevel"/>
    <w:tmpl w:val="538EFB9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49436299"/>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15D31E0"/>
    <w:multiLevelType w:val="hybridMultilevel"/>
    <w:tmpl w:val="8ABCD7A6"/>
    <w:lvl w:ilvl="0" w:tplc="FFFFFFFF">
      <w:start w:val="1"/>
      <w:numFmt w:val="decimal"/>
      <w:lvlText w:val="%1)"/>
      <w:lvlJc w:val="left"/>
      <w:pPr>
        <w:tabs>
          <w:tab w:val="num" w:pos="1788"/>
        </w:tabs>
        <w:ind w:left="1788"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6401F39"/>
    <w:multiLevelType w:val="hybridMultilevel"/>
    <w:tmpl w:val="FE627E00"/>
    <w:lvl w:ilvl="0" w:tplc="F468D1F8">
      <w:start w:val="1"/>
      <w:numFmt w:val="bullet"/>
      <w:pStyle w:val="MarekW"/>
      <w:lvlText w:val=""/>
      <w:lvlJc w:val="left"/>
      <w:pPr>
        <w:ind w:left="720" w:hanging="360"/>
      </w:pPr>
      <w:rPr>
        <w:rFonts w:ascii="Symbol" w:hAnsi="Symbol" w:hint="default"/>
      </w:rPr>
    </w:lvl>
    <w:lvl w:ilvl="1" w:tplc="C6844A58">
      <w:start w:val="18"/>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541BE6"/>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F0343E5"/>
    <w:multiLevelType w:val="hybridMultilevel"/>
    <w:tmpl w:val="E6AAAE6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B51F58"/>
    <w:multiLevelType w:val="hybridMultilevel"/>
    <w:tmpl w:val="AD203758"/>
    <w:lvl w:ilvl="0" w:tplc="F7729A60">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1CC0A8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6B4B1B"/>
    <w:multiLevelType w:val="multilevel"/>
    <w:tmpl w:val="E93C3F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3AD31F1"/>
    <w:multiLevelType w:val="hybridMultilevel"/>
    <w:tmpl w:val="3246F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3D6EDE"/>
    <w:multiLevelType w:val="multilevel"/>
    <w:tmpl w:val="8CFABE5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AF51438"/>
    <w:multiLevelType w:val="hybridMultilevel"/>
    <w:tmpl w:val="F032575A"/>
    <w:lvl w:ilvl="0" w:tplc="A04CF2E6">
      <w:start w:val="4"/>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70675F5D"/>
    <w:multiLevelType w:val="multilevel"/>
    <w:tmpl w:val="24D8BB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238123A"/>
    <w:multiLevelType w:val="hybridMultilevel"/>
    <w:tmpl w:val="E6DAC2FC"/>
    <w:lvl w:ilvl="0" w:tplc="0407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2D93C7B"/>
    <w:multiLevelType w:val="hybridMultilevel"/>
    <w:tmpl w:val="FAF05EA8"/>
    <w:lvl w:ilvl="0" w:tplc="E64C72A0">
      <w:start w:val="1"/>
      <w:numFmt w:val="decimal"/>
      <w:lvlText w:val="%1."/>
      <w:lvlJc w:val="left"/>
      <w:pPr>
        <w:tabs>
          <w:tab w:val="num" w:pos="405"/>
        </w:tabs>
        <w:ind w:left="405" w:hanging="405"/>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5CF5C7A"/>
    <w:multiLevelType w:val="hybridMultilevel"/>
    <w:tmpl w:val="EACC3C4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B634E63"/>
    <w:multiLevelType w:val="multilevel"/>
    <w:tmpl w:val="3AF41CD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C69273C"/>
    <w:multiLevelType w:val="hybridMultilevel"/>
    <w:tmpl w:val="0A501926"/>
    <w:lvl w:ilvl="0" w:tplc="38DA4EA2">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
  </w:num>
  <w:num w:numId="3">
    <w:abstractNumId w:val="4"/>
  </w:num>
  <w:num w:numId="4">
    <w:abstractNumId w:val="30"/>
  </w:num>
  <w:num w:numId="5">
    <w:abstractNumId w:val="9"/>
  </w:num>
  <w:num w:numId="6">
    <w:abstractNumId w:val="14"/>
  </w:num>
  <w:num w:numId="7">
    <w:abstractNumId w:val="0"/>
  </w:num>
  <w:num w:numId="8">
    <w:abstractNumId w:val="17"/>
  </w:num>
  <w:num w:numId="9">
    <w:abstractNumId w:val="20"/>
  </w:num>
  <w:num w:numId="10">
    <w:abstractNumId w:val="10"/>
  </w:num>
  <w:num w:numId="11">
    <w:abstractNumId w:val="25"/>
  </w:num>
  <w:num w:numId="12">
    <w:abstractNumId w:val="7"/>
  </w:num>
  <w:num w:numId="13">
    <w:abstractNumId w:val="19"/>
  </w:num>
  <w:num w:numId="14">
    <w:abstractNumId w:val="29"/>
  </w:num>
  <w:num w:numId="15">
    <w:abstractNumId w:val="21"/>
  </w:num>
  <w:num w:numId="16">
    <w:abstractNumId w:val="2"/>
  </w:num>
  <w:num w:numId="17">
    <w:abstractNumId w:val="15"/>
  </w:num>
  <w:num w:numId="18">
    <w:abstractNumId w:val="11"/>
  </w:num>
  <w:num w:numId="19">
    <w:abstractNumId w:val="26"/>
  </w:num>
  <w:num w:numId="20">
    <w:abstractNumId w:val="18"/>
  </w:num>
  <w:num w:numId="21">
    <w:abstractNumId w:val="24"/>
  </w:num>
  <w:num w:numId="22">
    <w:abstractNumId w:val="1"/>
  </w:num>
  <w:num w:numId="23">
    <w:abstractNumId w:val="5"/>
  </w:num>
  <w:num w:numId="24">
    <w:abstractNumId w:val="23"/>
  </w:num>
  <w:num w:numId="25">
    <w:abstractNumId w:val="22"/>
  </w:num>
  <w:num w:numId="26">
    <w:abstractNumId w:val="28"/>
  </w:num>
  <w:num w:numId="27">
    <w:abstractNumId w:val="13"/>
  </w:num>
  <w:num w:numId="28">
    <w:abstractNumId w:val="8"/>
  </w:num>
  <w:num w:numId="29">
    <w:abstractNumId w:val="16"/>
  </w:num>
  <w:num w:numId="30">
    <w:abstractNumId w:val="6"/>
  </w:num>
  <w:num w:numId="31">
    <w:abstractNumId w:val="12"/>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776"/>
    <w:rsid w:val="000024B1"/>
    <w:rsid w:val="00005D19"/>
    <w:rsid w:val="000124E2"/>
    <w:rsid w:val="00027B98"/>
    <w:rsid w:val="00030909"/>
    <w:rsid w:val="00030BE9"/>
    <w:rsid w:val="00030E8C"/>
    <w:rsid w:val="00037B1A"/>
    <w:rsid w:val="00040C48"/>
    <w:rsid w:val="000419AB"/>
    <w:rsid w:val="0004363B"/>
    <w:rsid w:val="00046C0C"/>
    <w:rsid w:val="0004720F"/>
    <w:rsid w:val="000504B7"/>
    <w:rsid w:val="00055B33"/>
    <w:rsid w:val="00060708"/>
    <w:rsid w:val="00062490"/>
    <w:rsid w:val="00064055"/>
    <w:rsid w:val="0007197A"/>
    <w:rsid w:val="00074706"/>
    <w:rsid w:val="000812E7"/>
    <w:rsid w:val="000840E0"/>
    <w:rsid w:val="00085B2D"/>
    <w:rsid w:val="00086776"/>
    <w:rsid w:val="0009169F"/>
    <w:rsid w:val="00092701"/>
    <w:rsid w:val="00094881"/>
    <w:rsid w:val="00095F8B"/>
    <w:rsid w:val="000A0898"/>
    <w:rsid w:val="000A0F95"/>
    <w:rsid w:val="000A414F"/>
    <w:rsid w:val="000A5072"/>
    <w:rsid w:val="000A63FC"/>
    <w:rsid w:val="000A6BBD"/>
    <w:rsid w:val="000A739E"/>
    <w:rsid w:val="000B02BD"/>
    <w:rsid w:val="000B05EB"/>
    <w:rsid w:val="000B18F6"/>
    <w:rsid w:val="000B2C43"/>
    <w:rsid w:val="000B6978"/>
    <w:rsid w:val="000B6A32"/>
    <w:rsid w:val="000B7A9C"/>
    <w:rsid w:val="000C0195"/>
    <w:rsid w:val="000C1AA4"/>
    <w:rsid w:val="000C2774"/>
    <w:rsid w:val="000C6E43"/>
    <w:rsid w:val="000C7412"/>
    <w:rsid w:val="000C7F72"/>
    <w:rsid w:val="000D0256"/>
    <w:rsid w:val="000D30C4"/>
    <w:rsid w:val="000D56DF"/>
    <w:rsid w:val="000E088F"/>
    <w:rsid w:val="000E0CD7"/>
    <w:rsid w:val="000E3FED"/>
    <w:rsid w:val="000E7A9B"/>
    <w:rsid w:val="000F2690"/>
    <w:rsid w:val="000F2A2F"/>
    <w:rsid w:val="001005AC"/>
    <w:rsid w:val="00101105"/>
    <w:rsid w:val="00101741"/>
    <w:rsid w:val="00101887"/>
    <w:rsid w:val="00103621"/>
    <w:rsid w:val="001039F4"/>
    <w:rsid w:val="00104955"/>
    <w:rsid w:val="00110B72"/>
    <w:rsid w:val="00110D8A"/>
    <w:rsid w:val="0011118C"/>
    <w:rsid w:val="00112F18"/>
    <w:rsid w:val="00113FF7"/>
    <w:rsid w:val="00114E2B"/>
    <w:rsid w:val="00116489"/>
    <w:rsid w:val="0011687C"/>
    <w:rsid w:val="00117B69"/>
    <w:rsid w:val="00120821"/>
    <w:rsid w:val="001235EE"/>
    <w:rsid w:val="001236E5"/>
    <w:rsid w:val="00123F77"/>
    <w:rsid w:val="00124294"/>
    <w:rsid w:val="001275D0"/>
    <w:rsid w:val="00131C0D"/>
    <w:rsid w:val="0013235D"/>
    <w:rsid w:val="00132804"/>
    <w:rsid w:val="00132AA2"/>
    <w:rsid w:val="0013314B"/>
    <w:rsid w:val="001419D6"/>
    <w:rsid w:val="00141A87"/>
    <w:rsid w:val="00143DCB"/>
    <w:rsid w:val="001454AD"/>
    <w:rsid w:val="00146939"/>
    <w:rsid w:val="0015171A"/>
    <w:rsid w:val="00152AC2"/>
    <w:rsid w:val="00157631"/>
    <w:rsid w:val="001622D6"/>
    <w:rsid w:val="00162BD7"/>
    <w:rsid w:val="00163AF3"/>
    <w:rsid w:val="001652D5"/>
    <w:rsid w:val="00166E9E"/>
    <w:rsid w:val="001702DC"/>
    <w:rsid w:val="00172C33"/>
    <w:rsid w:val="00173DF2"/>
    <w:rsid w:val="001773EA"/>
    <w:rsid w:val="0018420F"/>
    <w:rsid w:val="00192010"/>
    <w:rsid w:val="00193525"/>
    <w:rsid w:val="00193EB2"/>
    <w:rsid w:val="001958E2"/>
    <w:rsid w:val="0019612C"/>
    <w:rsid w:val="00197537"/>
    <w:rsid w:val="00197CF3"/>
    <w:rsid w:val="001A1BC5"/>
    <w:rsid w:val="001A3823"/>
    <w:rsid w:val="001A4101"/>
    <w:rsid w:val="001A5ABB"/>
    <w:rsid w:val="001A5CFC"/>
    <w:rsid w:val="001A6A53"/>
    <w:rsid w:val="001A7860"/>
    <w:rsid w:val="001B2B48"/>
    <w:rsid w:val="001B2CA1"/>
    <w:rsid w:val="001B3159"/>
    <w:rsid w:val="001B37D0"/>
    <w:rsid w:val="001B3BFC"/>
    <w:rsid w:val="001B6E54"/>
    <w:rsid w:val="001C2518"/>
    <w:rsid w:val="001C43E8"/>
    <w:rsid w:val="001D0298"/>
    <w:rsid w:val="001D2E4F"/>
    <w:rsid w:val="001D3ACA"/>
    <w:rsid w:val="001D5954"/>
    <w:rsid w:val="001D6F19"/>
    <w:rsid w:val="001D7CD3"/>
    <w:rsid w:val="001E6311"/>
    <w:rsid w:val="001E6F2E"/>
    <w:rsid w:val="001F234E"/>
    <w:rsid w:val="00200408"/>
    <w:rsid w:val="00203C97"/>
    <w:rsid w:val="00204E12"/>
    <w:rsid w:val="0021220A"/>
    <w:rsid w:val="00220024"/>
    <w:rsid w:val="002267E0"/>
    <w:rsid w:val="0023164B"/>
    <w:rsid w:val="002328C7"/>
    <w:rsid w:val="00233C6B"/>
    <w:rsid w:val="00234AD1"/>
    <w:rsid w:val="00234C1F"/>
    <w:rsid w:val="0023728E"/>
    <w:rsid w:val="00237A6B"/>
    <w:rsid w:val="00241AD7"/>
    <w:rsid w:val="00241BB8"/>
    <w:rsid w:val="00247BB3"/>
    <w:rsid w:val="002519CE"/>
    <w:rsid w:val="00252C2C"/>
    <w:rsid w:val="00253C26"/>
    <w:rsid w:val="002543BC"/>
    <w:rsid w:val="002578CA"/>
    <w:rsid w:val="002617C4"/>
    <w:rsid w:val="00264AFE"/>
    <w:rsid w:val="00267906"/>
    <w:rsid w:val="00267C73"/>
    <w:rsid w:val="00270AC1"/>
    <w:rsid w:val="00270F32"/>
    <w:rsid w:val="0027264F"/>
    <w:rsid w:val="002754C9"/>
    <w:rsid w:val="00277F7B"/>
    <w:rsid w:val="002808E2"/>
    <w:rsid w:val="002845EA"/>
    <w:rsid w:val="00284EFB"/>
    <w:rsid w:val="0028607E"/>
    <w:rsid w:val="00286307"/>
    <w:rsid w:val="00292E4A"/>
    <w:rsid w:val="0029461F"/>
    <w:rsid w:val="002A60F9"/>
    <w:rsid w:val="002B15B5"/>
    <w:rsid w:val="002B38A5"/>
    <w:rsid w:val="002B3D36"/>
    <w:rsid w:val="002B3F78"/>
    <w:rsid w:val="002B50B8"/>
    <w:rsid w:val="002B6A66"/>
    <w:rsid w:val="002B6DF6"/>
    <w:rsid w:val="002B7E91"/>
    <w:rsid w:val="002C02EC"/>
    <w:rsid w:val="002C189E"/>
    <w:rsid w:val="002C22C3"/>
    <w:rsid w:val="002C785E"/>
    <w:rsid w:val="002D10A7"/>
    <w:rsid w:val="002D2D26"/>
    <w:rsid w:val="002D6CB9"/>
    <w:rsid w:val="002E292B"/>
    <w:rsid w:val="002E33E4"/>
    <w:rsid w:val="002E3B5E"/>
    <w:rsid w:val="002E3F6B"/>
    <w:rsid w:val="002E5889"/>
    <w:rsid w:val="002E6ABC"/>
    <w:rsid w:val="002E7282"/>
    <w:rsid w:val="002F0B22"/>
    <w:rsid w:val="002F34EA"/>
    <w:rsid w:val="0030012D"/>
    <w:rsid w:val="00303696"/>
    <w:rsid w:val="00303793"/>
    <w:rsid w:val="003132BD"/>
    <w:rsid w:val="00315C09"/>
    <w:rsid w:val="00317BC2"/>
    <w:rsid w:val="00321680"/>
    <w:rsid w:val="00321D32"/>
    <w:rsid w:val="00322394"/>
    <w:rsid w:val="0032570A"/>
    <w:rsid w:val="00325CCE"/>
    <w:rsid w:val="003303CA"/>
    <w:rsid w:val="00330A50"/>
    <w:rsid w:val="00331377"/>
    <w:rsid w:val="0033392E"/>
    <w:rsid w:val="00337BA2"/>
    <w:rsid w:val="003415D4"/>
    <w:rsid w:val="0034453B"/>
    <w:rsid w:val="00345CD9"/>
    <w:rsid w:val="003464F0"/>
    <w:rsid w:val="0034660C"/>
    <w:rsid w:val="00350FD8"/>
    <w:rsid w:val="00353D77"/>
    <w:rsid w:val="00357481"/>
    <w:rsid w:val="00360D23"/>
    <w:rsid w:val="0036160D"/>
    <w:rsid w:val="00362447"/>
    <w:rsid w:val="0036268E"/>
    <w:rsid w:val="00365C88"/>
    <w:rsid w:val="0036716D"/>
    <w:rsid w:val="003736BD"/>
    <w:rsid w:val="00375FE5"/>
    <w:rsid w:val="0037736B"/>
    <w:rsid w:val="00384FFC"/>
    <w:rsid w:val="003879E7"/>
    <w:rsid w:val="00387D8B"/>
    <w:rsid w:val="00392EBA"/>
    <w:rsid w:val="00393AF0"/>
    <w:rsid w:val="00396FF5"/>
    <w:rsid w:val="003A1D5C"/>
    <w:rsid w:val="003A6F71"/>
    <w:rsid w:val="003A77ED"/>
    <w:rsid w:val="003B0C3D"/>
    <w:rsid w:val="003B2241"/>
    <w:rsid w:val="003C37F3"/>
    <w:rsid w:val="003C453D"/>
    <w:rsid w:val="003C4966"/>
    <w:rsid w:val="003C712D"/>
    <w:rsid w:val="003D107F"/>
    <w:rsid w:val="003D2C08"/>
    <w:rsid w:val="003D68B2"/>
    <w:rsid w:val="003E2D14"/>
    <w:rsid w:val="003E5C1C"/>
    <w:rsid w:val="003E6849"/>
    <w:rsid w:val="003E7175"/>
    <w:rsid w:val="003F1F13"/>
    <w:rsid w:val="003F2214"/>
    <w:rsid w:val="003F3964"/>
    <w:rsid w:val="003F6345"/>
    <w:rsid w:val="003F66B8"/>
    <w:rsid w:val="003F7E6E"/>
    <w:rsid w:val="004018DB"/>
    <w:rsid w:val="004027BD"/>
    <w:rsid w:val="00404913"/>
    <w:rsid w:val="00404F86"/>
    <w:rsid w:val="00405079"/>
    <w:rsid w:val="00407526"/>
    <w:rsid w:val="0041084D"/>
    <w:rsid w:val="00410BE2"/>
    <w:rsid w:val="0042322A"/>
    <w:rsid w:val="00424470"/>
    <w:rsid w:val="004305F4"/>
    <w:rsid w:val="004307AB"/>
    <w:rsid w:val="00432E1A"/>
    <w:rsid w:val="004342AB"/>
    <w:rsid w:val="00435D18"/>
    <w:rsid w:val="004429AC"/>
    <w:rsid w:val="00446904"/>
    <w:rsid w:val="004473A8"/>
    <w:rsid w:val="00453210"/>
    <w:rsid w:val="00455308"/>
    <w:rsid w:val="004570E2"/>
    <w:rsid w:val="00461AAC"/>
    <w:rsid w:val="0046207C"/>
    <w:rsid w:val="00471E97"/>
    <w:rsid w:val="00480F6D"/>
    <w:rsid w:val="00483087"/>
    <w:rsid w:val="00483ECD"/>
    <w:rsid w:val="0048426D"/>
    <w:rsid w:val="00484AD3"/>
    <w:rsid w:val="0048527D"/>
    <w:rsid w:val="00486CB9"/>
    <w:rsid w:val="004902C6"/>
    <w:rsid w:val="00490625"/>
    <w:rsid w:val="00492F6A"/>
    <w:rsid w:val="00494E53"/>
    <w:rsid w:val="004A0A3F"/>
    <w:rsid w:val="004A2363"/>
    <w:rsid w:val="004A43A5"/>
    <w:rsid w:val="004A56C5"/>
    <w:rsid w:val="004A5F2D"/>
    <w:rsid w:val="004B0C88"/>
    <w:rsid w:val="004B37E9"/>
    <w:rsid w:val="004B4FB7"/>
    <w:rsid w:val="004C15D3"/>
    <w:rsid w:val="004C3BAB"/>
    <w:rsid w:val="004C483A"/>
    <w:rsid w:val="004C543E"/>
    <w:rsid w:val="004C78B1"/>
    <w:rsid w:val="004D09CB"/>
    <w:rsid w:val="004D0AE2"/>
    <w:rsid w:val="004D0CB7"/>
    <w:rsid w:val="004D40A3"/>
    <w:rsid w:val="004D53F2"/>
    <w:rsid w:val="004D5586"/>
    <w:rsid w:val="004E3BBC"/>
    <w:rsid w:val="004F0A62"/>
    <w:rsid w:val="004F1C6E"/>
    <w:rsid w:val="004F6A9F"/>
    <w:rsid w:val="00504CFA"/>
    <w:rsid w:val="00506261"/>
    <w:rsid w:val="005063D7"/>
    <w:rsid w:val="00507B79"/>
    <w:rsid w:val="005118C6"/>
    <w:rsid w:val="00512035"/>
    <w:rsid w:val="00513500"/>
    <w:rsid w:val="00513787"/>
    <w:rsid w:val="00515FCE"/>
    <w:rsid w:val="00520336"/>
    <w:rsid w:val="005246C2"/>
    <w:rsid w:val="00525617"/>
    <w:rsid w:val="005271B5"/>
    <w:rsid w:val="00531524"/>
    <w:rsid w:val="00534E7E"/>
    <w:rsid w:val="00536FB8"/>
    <w:rsid w:val="005370C2"/>
    <w:rsid w:val="00537B8F"/>
    <w:rsid w:val="00543692"/>
    <w:rsid w:val="00543975"/>
    <w:rsid w:val="00543B47"/>
    <w:rsid w:val="0054451C"/>
    <w:rsid w:val="00544551"/>
    <w:rsid w:val="00547C54"/>
    <w:rsid w:val="00551BD1"/>
    <w:rsid w:val="00561549"/>
    <w:rsid w:val="005656AB"/>
    <w:rsid w:val="00566B39"/>
    <w:rsid w:val="005702F4"/>
    <w:rsid w:val="00573747"/>
    <w:rsid w:val="0057442E"/>
    <w:rsid w:val="0058020E"/>
    <w:rsid w:val="005923A0"/>
    <w:rsid w:val="00592C0E"/>
    <w:rsid w:val="00596727"/>
    <w:rsid w:val="005A1701"/>
    <w:rsid w:val="005A523C"/>
    <w:rsid w:val="005B4632"/>
    <w:rsid w:val="005C1B9E"/>
    <w:rsid w:val="005E53ED"/>
    <w:rsid w:val="005F241A"/>
    <w:rsid w:val="005F5B87"/>
    <w:rsid w:val="005F78CC"/>
    <w:rsid w:val="006012F1"/>
    <w:rsid w:val="00603DE5"/>
    <w:rsid w:val="00606A2F"/>
    <w:rsid w:val="0060701E"/>
    <w:rsid w:val="006148FD"/>
    <w:rsid w:val="00614A1D"/>
    <w:rsid w:val="00617CDC"/>
    <w:rsid w:val="006274C8"/>
    <w:rsid w:val="00627E69"/>
    <w:rsid w:val="006301E7"/>
    <w:rsid w:val="00633674"/>
    <w:rsid w:val="0064542E"/>
    <w:rsid w:val="0064554F"/>
    <w:rsid w:val="006542D5"/>
    <w:rsid w:val="00654F42"/>
    <w:rsid w:val="006600E5"/>
    <w:rsid w:val="00660908"/>
    <w:rsid w:val="006615E5"/>
    <w:rsid w:val="00662C74"/>
    <w:rsid w:val="00664AB8"/>
    <w:rsid w:val="0066644F"/>
    <w:rsid w:val="006711FC"/>
    <w:rsid w:val="006739DA"/>
    <w:rsid w:val="00675945"/>
    <w:rsid w:val="00680F0B"/>
    <w:rsid w:val="00681DCD"/>
    <w:rsid w:val="00684F46"/>
    <w:rsid w:val="006866C1"/>
    <w:rsid w:val="006938DC"/>
    <w:rsid w:val="00694E56"/>
    <w:rsid w:val="00696E88"/>
    <w:rsid w:val="0069758F"/>
    <w:rsid w:val="006A00FE"/>
    <w:rsid w:val="006A15AB"/>
    <w:rsid w:val="006A2689"/>
    <w:rsid w:val="006A4123"/>
    <w:rsid w:val="006A6E23"/>
    <w:rsid w:val="006B1309"/>
    <w:rsid w:val="006B1C58"/>
    <w:rsid w:val="006B2D02"/>
    <w:rsid w:val="006C4C05"/>
    <w:rsid w:val="006C745A"/>
    <w:rsid w:val="006D1258"/>
    <w:rsid w:val="006E77E7"/>
    <w:rsid w:val="006E7E26"/>
    <w:rsid w:val="006F5110"/>
    <w:rsid w:val="006F5E0F"/>
    <w:rsid w:val="006F7FC8"/>
    <w:rsid w:val="0070303D"/>
    <w:rsid w:val="007030DF"/>
    <w:rsid w:val="00703794"/>
    <w:rsid w:val="00705501"/>
    <w:rsid w:val="007124E4"/>
    <w:rsid w:val="007209D0"/>
    <w:rsid w:val="007225D9"/>
    <w:rsid w:val="00723023"/>
    <w:rsid w:val="00726B56"/>
    <w:rsid w:val="00733AE1"/>
    <w:rsid w:val="00735327"/>
    <w:rsid w:val="007359BE"/>
    <w:rsid w:val="00736E2D"/>
    <w:rsid w:val="0073706C"/>
    <w:rsid w:val="00740E61"/>
    <w:rsid w:val="007426D9"/>
    <w:rsid w:val="007430AC"/>
    <w:rsid w:val="0074695B"/>
    <w:rsid w:val="00747C99"/>
    <w:rsid w:val="00750853"/>
    <w:rsid w:val="007517FE"/>
    <w:rsid w:val="00753048"/>
    <w:rsid w:val="00756F1E"/>
    <w:rsid w:val="0076030F"/>
    <w:rsid w:val="00760959"/>
    <w:rsid w:val="00761391"/>
    <w:rsid w:val="00762FD4"/>
    <w:rsid w:val="00765DFA"/>
    <w:rsid w:val="00767111"/>
    <w:rsid w:val="0076755A"/>
    <w:rsid w:val="00774C4F"/>
    <w:rsid w:val="00775F68"/>
    <w:rsid w:val="007773D0"/>
    <w:rsid w:val="00783F3F"/>
    <w:rsid w:val="007862F3"/>
    <w:rsid w:val="007877F1"/>
    <w:rsid w:val="00790F12"/>
    <w:rsid w:val="007A1164"/>
    <w:rsid w:val="007A74D2"/>
    <w:rsid w:val="007B2C3D"/>
    <w:rsid w:val="007B74C7"/>
    <w:rsid w:val="007C10CC"/>
    <w:rsid w:val="007C1489"/>
    <w:rsid w:val="007C34F4"/>
    <w:rsid w:val="007D04A2"/>
    <w:rsid w:val="007D0E4E"/>
    <w:rsid w:val="007D2D23"/>
    <w:rsid w:val="007D4190"/>
    <w:rsid w:val="007D6088"/>
    <w:rsid w:val="007D6470"/>
    <w:rsid w:val="007E0D61"/>
    <w:rsid w:val="007E179E"/>
    <w:rsid w:val="007E21B7"/>
    <w:rsid w:val="007E287D"/>
    <w:rsid w:val="007E49D2"/>
    <w:rsid w:val="007E63F3"/>
    <w:rsid w:val="007E6615"/>
    <w:rsid w:val="007F0D09"/>
    <w:rsid w:val="007F0D97"/>
    <w:rsid w:val="007F2A9C"/>
    <w:rsid w:val="007F3668"/>
    <w:rsid w:val="007F5C1A"/>
    <w:rsid w:val="007F617C"/>
    <w:rsid w:val="007F62F7"/>
    <w:rsid w:val="00801EAB"/>
    <w:rsid w:val="008029D4"/>
    <w:rsid w:val="0080371B"/>
    <w:rsid w:val="00807FA4"/>
    <w:rsid w:val="0081006C"/>
    <w:rsid w:val="0081087B"/>
    <w:rsid w:val="008119EA"/>
    <w:rsid w:val="008122A3"/>
    <w:rsid w:val="0081433C"/>
    <w:rsid w:val="008209FE"/>
    <w:rsid w:val="008220D3"/>
    <w:rsid w:val="00822ED0"/>
    <w:rsid w:val="00823C9D"/>
    <w:rsid w:val="008242C0"/>
    <w:rsid w:val="008307FB"/>
    <w:rsid w:val="0083269F"/>
    <w:rsid w:val="0083557B"/>
    <w:rsid w:val="0083565C"/>
    <w:rsid w:val="008415C0"/>
    <w:rsid w:val="00842029"/>
    <w:rsid w:val="008504B9"/>
    <w:rsid w:val="00851BDA"/>
    <w:rsid w:val="00852527"/>
    <w:rsid w:val="008529FE"/>
    <w:rsid w:val="00854AF6"/>
    <w:rsid w:val="0085707F"/>
    <w:rsid w:val="00866785"/>
    <w:rsid w:val="00866F85"/>
    <w:rsid w:val="00870719"/>
    <w:rsid w:val="00871FA4"/>
    <w:rsid w:val="008763DE"/>
    <w:rsid w:val="0087747B"/>
    <w:rsid w:val="00881663"/>
    <w:rsid w:val="0088329A"/>
    <w:rsid w:val="0088529D"/>
    <w:rsid w:val="00886ECA"/>
    <w:rsid w:val="00890613"/>
    <w:rsid w:val="00890A82"/>
    <w:rsid w:val="00891B2B"/>
    <w:rsid w:val="00892779"/>
    <w:rsid w:val="008930D9"/>
    <w:rsid w:val="008A2627"/>
    <w:rsid w:val="008A4BBA"/>
    <w:rsid w:val="008B6C34"/>
    <w:rsid w:val="008C22AB"/>
    <w:rsid w:val="008D29BF"/>
    <w:rsid w:val="008D659C"/>
    <w:rsid w:val="008D717E"/>
    <w:rsid w:val="008E217F"/>
    <w:rsid w:val="008E6B61"/>
    <w:rsid w:val="008F1872"/>
    <w:rsid w:val="00910389"/>
    <w:rsid w:val="009179EA"/>
    <w:rsid w:val="00921686"/>
    <w:rsid w:val="00923FFF"/>
    <w:rsid w:val="0092565E"/>
    <w:rsid w:val="00925B17"/>
    <w:rsid w:val="00930B33"/>
    <w:rsid w:val="00932A17"/>
    <w:rsid w:val="0093435B"/>
    <w:rsid w:val="009371FA"/>
    <w:rsid w:val="009401BA"/>
    <w:rsid w:val="00940CAB"/>
    <w:rsid w:val="00943271"/>
    <w:rsid w:val="00946F3C"/>
    <w:rsid w:val="0095416B"/>
    <w:rsid w:val="0095439A"/>
    <w:rsid w:val="009561B0"/>
    <w:rsid w:val="00956458"/>
    <w:rsid w:val="00956FC7"/>
    <w:rsid w:val="00962B83"/>
    <w:rsid w:val="009648C9"/>
    <w:rsid w:val="0096512E"/>
    <w:rsid w:val="00965E67"/>
    <w:rsid w:val="00976367"/>
    <w:rsid w:val="00982F38"/>
    <w:rsid w:val="00984DAD"/>
    <w:rsid w:val="00985EA1"/>
    <w:rsid w:val="0098604F"/>
    <w:rsid w:val="009A6D5B"/>
    <w:rsid w:val="009A7E43"/>
    <w:rsid w:val="009B118B"/>
    <w:rsid w:val="009C0DD5"/>
    <w:rsid w:val="009C5D1C"/>
    <w:rsid w:val="009C6AD5"/>
    <w:rsid w:val="009D0445"/>
    <w:rsid w:val="009D2636"/>
    <w:rsid w:val="009D31E2"/>
    <w:rsid w:val="009D3AFF"/>
    <w:rsid w:val="009E12DB"/>
    <w:rsid w:val="009E59FF"/>
    <w:rsid w:val="009F38A5"/>
    <w:rsid w:val="009F57B9"/>
    <w:rsid w:val="00A000BF"/>
    <w:rsid w:val="00A04923"/>
    <w:rsid w:val="00A14254"/>
    <w:rsid w:val="00A153EA"/>
    <w:rsid w:val="00A1626F"/>
    <w:rsid w:val="00A174EF"/>
    <w:rsid w:val="00A22FE5"/>
    <w:rsid w:val="00A24F45"/>
    <w:rsid w:val="00A27A7D"/>
    <w:rsid w:val="00A34122"/>
    <w:rsid w:val="00A44BCE"/>
    <w:rsid w:val="00A46C56"/>
    <w:rsid w:val="00A50949"/>
    <w:rsid w:val="00A64F76"/>
    <w:rsid w:val="00A65F83"/>
    <w:rsid w:val="00A6635F"/>
    <w:rsid w:val="00A663B9"/>
    <w:rsid w:val="00A663CB"/>
    <w:rsid w:val="00A67B4E"/>
    <w:rsid w:val="00A67DFE"/>
    <w:rsid w:val="00A71574"/>
    <w:rsid w:val="00A73230"/>
    <w:rsid w:val="00A73B73"/>
    <w:rsid w:val="00A74872"/>
    <w:rsid w:val="00A77AD3"/>
    <w:rsid w:val="00A83A22"/>
    <w:rsid w:val="00A90F41"/>
    <w:rsid w:val="00A9509A"/>
    <w:rsid w:val="00AA2E96"/>
    <w:rsid w:val="00AA3219"/>
    <w:rsid w:val="00AA4688"/>
    <w:rsid w:val="00AB12D1"/>
    <w:rsid w:val="00AB1E45"/>
    <w:rsid w:val="00AB3BE8"/>
    <w:rsid w:val="00AC215D"/>
    <w:rsid w:val="00AC2264"/>
    <w:rsid w:val="00AC37F4"/>
    <w:rsid w:val="00AD0EF4"/>
    <w:rsid w:val="00AD1361"/>
    <w:rsid w:val="00AD6E9D"/>
    <w:rsid w:val="00AE5EB1"/>
    <w:rsid w:val="00AE7D82"/>
    <w:rsid w:val="00AF37E7"/>
    <w:rsid w:val="00AF3CA6"/>
    <w:rsid w:val="00AF4072"/>
    <w:rsid w:val="00AF5A83"/>
    <w:rsid w:val="00B0011F"/>
    <w:rsid w:val="00B02E0F"/>
    <w:rsid w:val="00B07ED0"/>
    <w:rsid w:val="00B1000F"/>
    <w:rsid w:val="00B1191F"/>
    <w:rsid w:val="00B15064"/>
    <w:rsid w:val="00B156B1"/>
    <w:rsid w:val="00B20952"/>
    <w:rsid w:val="00B20969"/>
    <w:rsid w:val="00B21103"/>
    <w:rsid w:val="00B2344E"/>
    <w:rsid w:val="00B23F4A"/>
    <w:rsid w:val="00B25301"/>
    <w:rsid w:val="00B32585"/>
    <w:rsid w:val="00B37EC7"/>
    <w:rsid w:val="00B43592"/>
    <w:rsid w:val="00B43F2D"/>
    <w:rsid w:val="00B4417D"/>
    <w:rsid w:val="00B55523"/>
    <w:rsid w:val="00B60652"/>
    <w:rsid w:val="00B60666"/>
    <w:rsid w:val="00B64E42"/>
    <w:rsid w:val="00B66789"/>
    <w:rsid w:val="00B66A4E"/>
    <w:rsid w:val="00B67658"/>
    <w:rsid w:val="00B700CF"/>
    <w:rsid w:val="00B70EA9"/>
    <w:rsid w:val="00B71C53"/>
    <w:rsid w:val="00B745BB"/>
    <w:rsid w:val="00B753DF"/>
    <w:rsid w:val="00B836C0"/>
    <w:rsid w:val="00B85B96"/>
    <w:rsid w:val="00B86473"/>
    <w:rsid w:val="00B8737F"/>
    <w:rsid w:val="00B874DA"/>
    <w:rsid w:val="00B92056"/>
    <w:rsid w:val="00B920D7"/>
    <w:rsid w:val="00B9347A"/>
    <w:rsid w:val="00BA7C0C"/>
    <w:rsid w:val="00BB1505"/>
    <w:rsid w:val="00BB4D82"/>
    <w:rsid w:val="00BB6C7C"/>
    <w:rsid w:val="00BB6D27"/>
    <w:rsid w:val="00BC2691"/>
    <w:rsid w:val="00BC4CCB"/>
    <w:rsid w:val="00BC7FE9"/>
    <w:rsid w:val="00BD673C"/>
    <w:rsid w:val="00BE1949"/>
    <w:rsid w:val="00BE411F"/>
    <w:rsid w:val="00BE51BF"/>
    <w:rsid w:val="00BE7478"/>
    <w:rsid w:val="00BE7871"/>
    <w:rsid w:val="00BE79D5"/>
    <w:rsid w:val="00BF056B"/>
    <w:rsid w:val="00C01F01"/>
    <w:rsid w:val="00C02A76"/>
    <w:rsid w:val="00C03738"/>
    <w:rsid w:val="00C0513B"/>
    <w:rsid w:val="00C060E2"/>
    <w:rsid w:val="00C07E40"/>
    <w:rsid w:val="00C11412"/>
    <w:rsid w:val="00C12392"/>
    <w:rsid w:val="00C13772"/>
    <w:rsid w:val="00C1653D"/>
    <w:rsid w:val="00C22F4F"/>
    <w:rsid w:val="00C27416"/>
    <w:rsid w:val="00C33AEC"/>
    <w:rsid w:val="00C36980"/>
    <w:rsid w:val="00C400D9"/>
    <w:rsid w:val="00C415DC"/>
    <w:rsid w:val="00C45F8F"/>
    <w:rsid w:val="00C460D6"/>
    <w:rsid w:val="00C50143"/>
    <w:rsid w:val="00C538FF"/>
    <w:rsid w:val="00C5778C"/>
    <w:rsid w:val="00C65624"/>
    <w:rsid w:val="00C718EB"/>
    <w:rsid w:val="00C748AC"/>
    <w:rsid w:val="00C75D5B"/>
    <w:rsid w:val="00C76557"/>
    <w:rsid w:val="00C80AC0"/>
    <w:rsid w:val="00C83AC1"/>
    <w:rsid w:val="00C85ACC"/>
    <w:rsid w:val="00C87B8E"/>
    <w:rsid w:val="00C9254A"/>
    <w:rsid w:val="00C94AEC"/>
    <w:rsid w:val="00CA064A"/>
    <w:rsid w:val="00CA1057"/>
    <w:rsid w:val="00CA258C"/>
    <w:rsid w:val="00CB103D"/>
    <w:rsid w:val="00CB44E8"/>
    <w:rsid w:val="00CB5CE6"/>
    <w:rsid w:val="00CC6C5B"/>
    <w:rsid w:val="00CC7F1F"/>
    <w:rsid w:val="00CD3728"/>
    <w:rsid w:val="00CD3FFF"/>
    <w:rsid w:val="00CD45F1"/>
    <w:rsid w:val="00CE0E8C"/>
    <w:rsid w:val="00CE21E0"/>
    <w:rsid w:val="00CE2E5A"/>
    <w:rsid w:val="00CE4495"/>
    <w:rsid w:val="00CE4EB1"/>
    <w:rsid w:val="00CE7F9F"/>
    <w:rsid w:val="00CF143C"/>
    <w:rsid w:val="00CF23E9"/>
    <w:rsid w:val="00CF6137"/>
    <w:rsid w:val="00CF7FA7"/>
    <w:rsid w:val="00D10814"/>
    <w:rsid w:val="00D11597"/>
    <w:rsid w:val="00D11A83"/>
    <w:rsid w:val="00D15066"/>
    <w:rsid w:val="00D15A6C"/>
    <w:rsid w:val="00D16A16"/>
    <w:rsid w:val="00D26B43"/>
    <w:rsid w:val="00D304F9"/>
    <w:rsid w:val="00D30BDF"/>
    <w:rsid w:val="00D33A3F"/>
    <w:rsid w:val="00D36730"/>
    <w:rsid w:val="00D41E3A"/>
    <w:rsid w:val="00D42B61"/>
    <w:rsid w:val="00D46CEC"/>
    <w:rsid w:val="00D475EF"/>
    <w:rsid w:val="00D54BA6"/>
    <w:rsid w:val="00D63DAE"/>
    <w:rsid w:val="00D71E26"/>
    <w:rsid w:val="00D72B76"/>
    <w:rsid w:val="00D74AA2"/>
    <w:rsid w:val="00D77F65"/>
    <w:rsid w:val="00D8532B"/>
    <w:rsid w:val="00D85AFD"/>
    <w:rsid w:val="00D85B58"/>
    <w:rsid w:val="00D90EE8"/>
    <w:rsid w:val="00D922BF"/>
    <w:rsid w:val="00D937C6"/>
    <w:rsid w:val="00D951FE"/>
    <w:rsid w:val="00D95F77"/>
    <w:rsid w:val="00D96E96"/>
    <w:rsid w:val="00D976C0"/>
    <w:rsid w:val="00DA657E"/>
    <w:rsid w:val="00DA6E0C"/>
    <w:rsid w:val="00DB0279"/>
    <w:rsid w:val="00DB0B68"/>
    <w:rsid w:val="00DB1548"/>
    <w:rsid w:val="00DB231E"/>
    <w:rsid w:val="00DB3300"/>
    <w:rsid w:val="00DB451D"/>
    <w:rsid w:val="00DB6BA7"/>
    <w:rsid w:val="00DB798E"/>
    <w:rsid w:val="00DB7AA2"/>
    <w:rsid w:val="00DC2769"/>
    <w:rsid w:val="00DC2C21"/>
    <w:rsid w:val="00DC486E"/>
    <w:rsid w:val="00DC6495"/>
    <w:rsid w:val="00DC7375"/>
    <w:rsid w:val="00DC777D"/>
    <w:rsid w:val="00DD21FA"/>
    <w:rsid w:val="00DD652F"/>
    <w:rsid w:val="00DE1915"/>
    <w:rsid w:val="00DE24A1"/>
    <w:rsid w:val="00DE4C6B"/>
    <w:rsid w:val="00DE5DFA"/>
    <w:rsid w:val="00DE6200"/>
    <w:rsid w:val="00DF3CBC"/>
    <w:rsid w:val="00DF41F1"/>
    <w:rsid w:val="00DF6717"/>
    <w:rsid w:val="00DF6D95"/>
    <w:rsid w:val="00E02B29"/>
    <w:rsid w:val="00E0413F"/>
    <w:rsid w:val="00E04956"/>
    <w:rsid w:val="00E1387E"/>
    <w:rsid w:val="00E138BF"/>
    <w:rsid w:val="00E17214"/>
    <w:rsid w:val="00E2071C"/>
    <w:rsid w:val="00E20BCD"/>
    <w:rsid w:val="00E22D02"/>
    <w:rsid w:val="00E32106"/>
    <w:rsid w:val="00E331FF"/>
    <w:rsid w:val="00E36364"/>
    <w:rsid w:val="00E431DB"/>
    <w:rsid w:val="00E46F36"/>
    <w:rsid w:val="00E55097"/>
    <w:rsid w:val="00E60C53"/>
    <w:rsid w:val="00E62D4C"/>
    <w:rsid w:val="00E641E4"/>
    <w:rsid w:val="00E66856"/>
    <w:rsid w:val="00E66E2A"/>
    <w:rsid w:val="00E71724"/>
    <w:rsid w:val="00E722C6"/>
    <w:rsid w:val="00E75886"/>
    <w:rsid w:val="00E801CF"/>
    <w:rsid w:val="00E80A94"/>
    <w:rsid w:val="00E841AA"/>
    <w:rsid w:val="00E86FBD"/>
    <w:rsid w:val="00E8729A"/>
    <w:rsid w:val="00E9007C"/>
    <w:rsid w:val="00E92B56"/>
    <w:rsid w:val="00E94352"/>
    <w:rsid w:val="00E94563"/>
    <w:rsid w:val="00EA179B"/>
    <w:rsid w:val="00EA66F6"/>
    <w:rsid w:val="00EA686F"/>
    <w:rsid w:val="00EA7567"/>
    <w:rsid w:val="00EB482E"/>
    <w:rsid w:val="00EC1DC3"/>
    <w:rsid w:val="00EC3EE3"/>
    <w:rsid w:val="00EC4BA6"/>
    <w:rsid w:val="00EC4D87"/>
    <w:rsid w:val="00EC52F0"/>
    <w:rsid w:val="00EC545F"/>
    <w:rsid w:val="00EC6929"/>
    <w:rsid w:val="00EC7078"/>
    <w:rsid w:val="00ED1149"/>
    <w:rsid w:val="00ED541B"/>
    <w:rsid w:val="00ED59AF"/>
    <w:rsid w:val="00ED7E68"/>
    <w:rsid w:val="00EE1A61"/>
    <w:rsid w:val="00EE28C9"/>
    <w:rsid w:val="00EE4E7B"/>
    <w:rsid w:val="00EF0021"/>
    <w:rsid w:val="00EF61E3"/>
    <w:rsid w:val="00F0006F"/>
    <w:rsid w:val="00F00E9C"/>
    <w:rsid w:val="00F077F5"/>
    <w:rsid w:val="00F0787E"/>
    <w:rsid w:val="00F112B8"/>
    <w:rsid w:val="00F11981"/>
    <w:rsid w:val="00F15938"/>
    <w:rsid w:val="00F16A3B"/>
    <w:rsid w:val="00F203DA"/>
    <w:rsid w:val="00F33DBE"/>
    <w:rsid w:val="00F37195"/>
    <w:rsid w:val="00F43ABE"/>
    <w:rsid w:val="00F47D09"/>
    <w:rsid w:val="00F50F28"/>
    <w:rsid w:val="00F51DBB"/>
    <w:rsid w:val="00F530C9"/>
    <w:rsid w:val="00F559E1"/>
    <w:rsid w:val="00F5746D"/>
    <w:rsid w:val="00F62844"/>
    <w:rsid w:val="00F639A4"/>
    <w:rsid w:val="00F65F66"/>
    <w:rsid w:val="00F665AB"/>
    <w:rsid w:val="00F70364"/>
    <w:rsid w:val="00F73EA4"/>
    <w:rsid w:val="00F73F5B"/>
    <w:rsid w:val="00F75D70"/>
    <w:rsid w:val="00F81EBA"/>
    <w:rsid w:val="00F840F9"/>
    <w:rsid w:val="00F854C9"/>
    <w:rsid w:val="00F90DA5"/>
    <w:rsid w:val="00F95DB0"/>
    <w:rsid w:val="00FA0BCB"/>
    <w:rsid w:val="00FA0BD7"/>
    <w:rsid w:val="00FA6C1E"/>
    <w:rsid w:val="00FB3624"/>
    <w:rsid w:val="00FB37C9"/>
    <w:rsid w:val="00FB6594"/>
    <w:rsid w:val="00FB6B0B"/>
    <w:rsid w:val="00FC2D4E"/>
    <w:rsid w:val="00FC50D7"/>
    <w:rsid w:val="00FC5C04"/>
    <w:rsid w:val="00FC6081"/>
    <w:rsid w:val="00FC6841"/>
    <w:rsid w:val="00FC6D5C"/>
    <w:rsid w:val="00FC6EC1"/>
    <w:rsid w:val="00FD3405"/>
    <w:rsid w:val="00FD3F1D"/>
    <w:rsid w:val="00FD4989"/>
    <w:rsid w:val="00FE1A39"/>
    <w:rsid w:val="00FE2898"/>
    <w:rsid w:val="00FE6C54"/>
    <w:rsid w:val="00FE7744"/>
    <w:rsid w:val="00FF0E30"/>
    <w:rsid w:val="00FF2A36"/>
    <w:rsid w:val="00FF347D"/>
    <w:rsid w:val="00FF54EF"/>
    <w:rsid w:val="00FF5D39"/>
    <w:rsid w:val="00FF6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4676B749"/>
  <w15:chartTrackingRefBased/>
  <w15:docId w15:val="{4801010D-F49F-409D-99AB-3D722786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6776"/>
    <w:rPr>
      <w:sz w:val="24"/>
      <w:szCs w:val="24"/>
    </w:rPr>
  </w:style>
  <w:style w:type="paragraph" w:styleId="Nagwek4">
    <w:name w:val="heading 4"/>
    <w:basedOn w:val="Normalny"/>
    <w:next w:val="Normalny"/>
    <w:qFormat/>
    <w:rsid w:val="00086776"/>
    <w:pPr>
      <w:keepNext/>
      <w:tabs>
        <w:tab w:val="center" w:pos="4536"/>
        <w:tab w:val="right" w:pos="9072"/>
      </w:tabs>
      <w:jc w:val="center"/>
      <w:outlineLvl w:val="3"/>
    </w:pPr>
    <w:rPr>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wyliczanie">
    <w:name w:val="Styl wyliczanie"/>
    <w:basedOn w:val="Normalny"/>
    <w:rsid w:val="00086776"/>
    <w:pPr>
      <w:tabs>
        <w:tab w:val="left" w:pos="851"/>
        <w:tab w:val="center" w:pos="4536"/>
        <w:tab w:val="right" w:pos="9072"/>
      </w:tabs>
      <w:spacing w:before="120"/>
      <w:jc w:val="both"/>
    </w:pPr>
    <w:rPr>
      <w:color w:val="000000"/>
      <w:szCs w:val="26"/>
    </w:rPr>
  </w:style>
  <w:style w:type="paragraph" w:customStyle="1" w:styleId="styl0">
    <w:name w:val="styl0"/>
    <w:basedOn w:val="Normalny"/>
    <w:rsid w:val="00086776"/>
    <w:pPr>
      <w:tabs>
        <w:tab w:val="center" w:pos="4536"/>
        <w:tab w:val="right" w:pos="9072"/>
      </w:tabs>
      <w:jc w:val="both"/>
    </w:pPr>
    <w:rPr>
      <w:color w:val="000000"/>
      <w:szCs w:val="26"/>
    </w:rPr>
  </w:style>
  <w:style w:type="paragraph" w:styleId="Tekstpodstawowy2">
    <w:name w:val="Body Text 2"/>
    <w:basedOn w:val="Normalny"/>
    <w:rsid w:val="00086776"/>
    <w:pPr>
      <w:spacing w:line="360" w:lineRule="auto"/>
      <w:jc w:val="both"/>
    </w:pPr>
    <w:rPr>
      <w:szCs w:val="20"/>
    </w:rPr>
  </w:style>
  <w:style w:type="paragraph" w:styleId="Nagwek">
    <w:name w:val="header"/>
    <w:basedOn w:val="Normalny"/>
    <w:rsid w:val="004C78B1"/>
    <w:pPr>
      <w:tabs>
        <w:tab w:val="center" w:pos="4536"/>
        <w:tab w:val="right" w:pos="9072"/>
      </w:tabs>
    </w:pPr>
  </w:style>
  <w:style w:type="paragraph" w:styleId="Stopka">
    <w:name w:val="footer"/>
    <w:basedOn w:val="Normalny"/>
    <w:rsid w:val="004C78B1"/>
    <w:pPr>
      <w:tabs>
        <w:tab w:val="center" w:pos="4536"/>
        <w:tab w:val="right" w:pos="9072"/>
      </w:tabs>
    </w:pPr>
  </w:style>
  <w:style w:type="paragraph" w:styleId="Tekstdymka">
    <w:name w:val="Balloon Text"/>
    <w:basedOn w:val="Normalny"/>
    <w:semiHidden/>
    <w:rsid w:val="004342AB"/>
    <w:rPr>
      <w:rFonts w:ascii="Tahoma" w:hAnsi="Tahoma" w:cs="Tahoma"/>
      <w:sz w:val="16"/>
      <w:szCs w:val="16"/>
    </w:rPr>
  </w:style>
  <w:style w:type="character" w:styleId="Odwoaniedokomentarza">
    <w:name w:val="annotation reference"/>
    <w:semiHidden/>
    <w:rsid w:val="00ED541B"/>
    <w:rPr>
      <w:sz w:val="16"/>
      <w:szCs w:val="16"/>
    </w:rPr>
  </w:style>
  <w:style w:type="paragraph" w:styleId="Tekstkomentarza">
    <w:name w:val="annotation text"/>
    <w:basedOn w:val="Normalny"/>
    <w:semiHidden/>
    <w:rsid w:val="00ED541B"/>
    <w:rPr>
      <w:sz w:val="20"/>
      <w:szCs w:val="20"/>
    </w:rPr>
  </w:style>
  <w:style w:type="paragraph" w:styleId="Tematkomentarza">
    <w:name w:val="annotation subject"/>
    <w:basedOn w:val="Tekstkomentarza"/>
    <w:next w:val="Tekstkomentarza"/>
    <w:semiHidden/>
    <w:rsid w:val="00ED541B"/>
    <w:rPr>
      <w:b/>
      <w:bCs/>
    </w:rPr>
  </w:style>
  <w:style w:type="paragraph" w:styleId="Tekstpodstawowy">
    <w:name w:val="Body Text"/>
    <w:basedOn w:val="Normalny"/>
    <w:rsid w:val="00B2344E"/>
    <w:pPr>
      <w:spacing w:after="120"/>
    </w:pPr>
  </w:style>
  <w:style w:type="paragraph" w:customStyle="1" w:styleId="MarekW">
    <w:name w:val="MarekW"/>
    <w:basedOn w:val="Normalny"/>
    <w:qFormat/>
    <w:rsid w:val="00192010"/>
    <w:pPr>
      <w:numPr>
        <w:numId w:val="29"/>
      </w:numPr>
      <w:spacing w:before="120" w:line="288" w:lineRule="auto"/>
      <w:jc w:val="both"/>
    </w:pPr>
    <w:rPr>
      <w:rFonts w:ascii="Tahoma" w:hAnsi="Tahoma"/>
      <w:sz w:val="22"/>
      <w:szCs w:val="20"/>
    </w:rPr>
  </w:style>
  <w:style w:type="paragraph" w:customStyle="1" w:styleId="Znak">
    <w:name w:val="Znak"/>
    <w:basedOn w:val="Normalny"/>
    <w:rsid w:val="00F5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3881</Words>
  <Characters>23289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UMOWA O ŚWIADCZENIE USŁUG DYSTRYBUCJI Nr ……</vt:lpstr>
    </vt:vector>
  </TitlesOfParts>
  <Company/>
  <LinksUpToDate>false</LinksUpToDate>
  <CharactersWithSpaces>27116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 DYSTRYBUCJI Nr ……</dc:title>
  <dc:subject/>
  <dc:creator>Jolanta Grygianiec</dc:creator>
  <cp:keywords/>
  <dc:description/>
  <cp:lastModifiedBy>Tetiurka Bozena</cp:lastModifiedBy>
  <cp:revision>12</cp:revision>
  <cp:lastPrinted>2009-02-18T09:27:00Z</cp:lastPrinted>
  <dcterms:created xsi:type="dcterms:W3CDTF">2017-06-07T09:10:00Z</dcterms:created>
  <dcterms:modified xsi:type="dcterms:W3CDTF">2017-06-19T06:07:00Z</dcterms:modified>
</cp:coreProperties>
</file>