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797" w:rsidRDefault="006A5797" w:rsidP="00FC48A9">
      <w:pPr>
        <w:pStyle w:val="Body"/>
        <w:keepLines/>
        <w:jc w:val="center"/>
        <w:rPr>
          <w:b/>
          <w:lang w:val="ro-RO"/>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6A5797" w:rsidTr="00022BDC">
        <w:tc>
          <w:tcPr>
            <w:tcW w:w="4814" w:type="dxa"/>
          </w:tcPr>
          <w:p w:rsidR="006A5797" w:rsidRPr="008B41C3" w:rsidRDefault="006A5797" w:rsidP="00022BDC">
            <w:pPr>
              <w:pStyle w:val="Body"/>
              <w:keepLines/>
              <w:jc w:val="center"/>
              <w:rPr>
                <w:b/>
                <w:lang w:val="ro-RO"/>
              </w:rPr>
            </w:pPr>
            <w:r w:rsidRPr="008B41C3">
              <w:rPr>
                <w:b/>
                <w:lang w:val="ro-RO"/>
              </w:rPr>
              <w:t>Material informativ</w:t>
            </w:r>
            <w:r w:rsidRPr="008B41C3">
              <w:rPr>
                <w:b/>
                <w:lang w:val="ro-RO"/>
              </w:rPr>
              <w:br/>
              <w:t xml:space="preserve"> pentru Adunarea Extraordinara a Actionarilor a CIECH Soda Romania S.A., convocata pentru data de </w:t>
            </w:r>
            <w:r w:rsidR="00B812B8">
              <w:rPr>
                <w:b/>
                <w:lang w:val="ro-RO"/>
              </w:rPr>
              <w:t xml:space="preserve">29 </w:t>
            </w:r>
            <w:r>
              <w:rPr>
                <w:b/>
                <w:lang w:val="ro-RO"/>
              </w:rPr>
              <w:t>noiembrie</w:t>
            </w:r>
            <w:r w:rsidRPr="008B41C3">
              <w:rPr>
                <w:b/>
                <w:lang w:val="ro-RO"/>
              </w:rPr>
              <w:t xml:space="preserve"> 2018</w:t>
            </w:r>
          </w:p>
          <w:p w:rsidR="006A5797" w:rsidRDefault="006A5797" w:rsidP="00022BDC">
            <w:pPr>
              <w:pStyle w:val="Body"/>
              <w:keepLines/>
              <w:jc w:val="center"/>
              <w:rPr>
                <w:b/>
                <w:lang w:val="ro-RO"/>
              </w:rPr>
            </w:pPr>
          </w:p>
        </w:tc>
        <w:tc>
          <w:tcPr>
            <w:tcW w:w="4815" w:type="dxa"/>
          </w:tcPr>
          <w:p w:rsidR="006A5797" w:rsidRDefault="006A5797" w:rsidP="00B812B8">
            <w:pPr>
              <w:pStyle w:val="Body"/>
              <w:keepLines/>
              <w:jc w:val="center"/>
              <w:rPr>
                <w:b/>
                <w:lang w:val="ro-RO"/>
              </w:rPr>
            </w:pPr>
            <w:r>
              <w:rPr>
                <w:b/>
                <w:lang w:val="ro-RO"/>
              </w:rPr>
              <w:t xml:space="preserve">Information notice for the Extraordinary General Meeting of Shareholders of </w:t>
            </w:r>
            <w:r w:rsidRPr="008B41C3">
              <w:rPr>
                <w:b/>
                <w:lang w:val="ro-RO"/>
              </w:rPr>
              <w:t>CIECH Soda Romania S.A.</w:t>
            </w:r>
            <w:r>
              <w:rPr>
                <w:b/>
                <w:lang w:val="ro-RO"/>
              </w:rPr>
              <w:t xml:space="preserve"> </w:t>
            </w:r>
            <w:proofErr w:type="spellStart"/>
            <w:r>
              <w:rPr>
                <w:b/>
                <w:lang w:val="ro-RO"/>
              </w:rPr>
              <w:t>summoned</w:t>
            </w:r>
            <w:proofErr w:type="spellEnd"/>
            <w:r>
              <w:rPr>
                <w:b/>
                <w:lang w:val="ro-RO"/>
              </w:rPr>
              <w:t xml:space="preserve"> for </w:t>
            </w:r>
            <w:r w:rsidR="00B812B8">
              <w:rPr>
                <w:b/>
                <w:lang w:val="ro-RO"/>
              </w:rPr>
              <w:t>29</w:t>
            </w:r>
            <w:r>
              <w:rPr>
                <w:b/>
                <w:lang w:val="ro-RO"/>
              </w:rPr>
              <w:t xml:space="preserve"> </w:t>
            </w:r>
            <w:proofErr w:type="spellStart"/>
            <w:r>
              <w:rPr>
                <w:b/>
                <w:lang w:val="ro-RO"/>
              </w:rPr>
              <w:t>November</w:t>
            </w:r>
            <w:proofErr w:type="spellEnd"/>
            <w:r>
              <w:rPr>
                <w:b/>
                <w:lang w:val="ro-RO"/>
              </w:rPr>
              <w:t xml:space="preserve"> 2018</w:t>
            </w:r>
          </w:p>
        </w:tc>
      </w:tr>
      <w:tr w:rsidR="006A5797" w:rsidTr="00022BDC">
        <w:tc>
          <w:tcPr>
            <w:tcW w:w="4814" w:type="dxa"/>
          </w:tcPr>
          <w:p w:rsidR="006A5797" w:rsidRPr="00E43054" w:rsidRDefault="006A5797" w:rsidP="00022BDC">
            <w:pPr>
              <w:pStyle w:val="Heading1"/>
              <w:keepNext w:val="0"/>
              <w:outlineLvl w:val="0"/>
              <w:rPr>
                <w:lang w:val="ro-RO"/>
              </w:rPr>
            </w:pPr>
            <w:r w:rsidRPr="00E43054">
              <w:rPr>
                <w:lang w:val="ro-RO"/>
              </w:rPr>
              <w:t>Preambul</w:t>
            </w:r>
          </w:p>
          <w:p w:rsidR="00FA6CA1" w:rsidRDefault="006A5797" w:rsidP="00022BDC">
            <w:pPr>
              <w:pStyle w:val="Body"/>
              <w:keepLines/>
              <w:widowControl w:val="0"/>
              <w:rPr>
                <w:lang w:val="ro-RO"/>
              </w:rPr>
            </w:pPr>
            <w:r>
              <w:rPr>
                <w:lang w:val="ro-RO"/>
              </w:rPr>
              <w:t>In data de 24 noiembrie 2012, CIECH Soda Romania S.A. („</w:t>
            </w:r>
            <w:r w:rsidRPr="006A5797">
              <w:rPr>
                <w:b/>
                <w:lang w:val="ro-RO"/>
              </w:rPr>
              <w:t>Societatea</w:t>
            </w:r>
            <w:r>
              <w:rPr>
                <w:lang w:val="ro-RO"/>
              </w:rPr>
              <w:t>”) (printre altii) a aderat la un contract incheiat intre creditori („</w:t>
            </w:r>
            <w:r w:rsidRPr="006A5797">
              <w:rPr>
                <w:b/>
                <w:lang w:val="ro-RO"/>
              </w:rPr>
              <w:t>Contractul intre Creditori</w:t>
            </w:r>
            <w:r>
              <w:rPr>
                <w:lang w:val="ro-RO"/>
              </w:rPr>
              <w:t>”) (modificat si restructurat ulterior</w:t>
            </w:r>
            <w:r w:rsidR="00FA6CA1">
              <w:rPr>
                <w:lang w:val="ro-RO"/>
              </w:rPr>
              <w:t xml:space="preserve"> prin actul aditional din data de 9 ianuarie 2018</w:t>
            </w:r>
            <w:r>
              <w:rPr>
                <w:lang w:val="ro-RO"/>
              </w:rPr>
              <w:t xml:space="preserve">) </w:t>
            </w:r>
            <w:r w:rsidR="00FA6CA1">
              <w:rPr>
                <w:lang w:val="ro-RO"/>
              </w:rPr>
              <w:t xml:space="preserve">cu scopul de a stabili regulile care guverneaza relatiile dintre diversi creditori ai CIECH SA, o companie incorporata in Polonia, avand sediul social in Varsovia la </w:t>
            </w:r>
            <w:r w:rsidR="00FA6CA1" w:rsidRPr="006A5797">
              <w:rPr>
                <w:lang w:val="ro-RO"/>
              </w:rPr>
              <w:t>Wspólna 62, 00-684</w:t>
            </w:r>
            <w:r w:rsidR="00FA6CA1">
              <w:rPr>
                <w:lang w:val="ro-RO"/>
              </w:rPr>
              <w:t xml:space="preserve">, Varsovia, Polonia, inregistrata in registrul intreprinderilor al Registrul National al Instantelor, mentinut de Instanta Districtuala a capitalei Varsovia in Varsovia, </w:t>
            </w:r>
            <w:r w:rsidR="00FA6CA1" w:rsidRPr="006A5797">
              <w:rPr>
                <w:lang w:val="ro-RO"/>
              </w:rPr>
              <w:t>XII Commercial Department of the National Court Register</w:t>
            </w:r>
            <w:r w:rsidR="00FA6CA1">
              <w:rPr>
                <w:lang w:val="ro-RO"/>
              </w:rPr>
              <w:t xml:space="preserve">, cu nr. </w:t>
            </w:r>
            <w:r w:rsidR="00FA6CA1" w:rsidRPr="006A5797">
              <w:rPr>
                <w:lang w:val="ro-RO"/>
              </w:rPr>
              <w:t>KRS 0000011687</w:t>
            </w:r>
            <w:r w:rsidR="00FA6CA1">
              <w:rPr>
                <w:lang w:val="ro-RO"/>
              </w:rPr>
              <w:t xml:space="preserve">, cod de inregistrare fiscala </w:t>
            </w:r>
            <w:r w:rsidR="00FA6CA1" w:rsidRPr="006A5797">
              <w:rPr>
                <w:lang w:val="ro-RO"/>
              </w:rPr>
              <w:t>(NIP) 1180019377, REGON 011179878</w:t>
            </w:r>
            <w:r w:rsidR="00FA6CA1">
              <w:rPr>
                <w:lang w:val="ro-RO"/>
              </w:rPr>
              <w:t xml:space="preserve"> („</w:t>
            </w:r>
            <w:r w:rsidR="00FA6CA1" w:rsidRPr="00FA6CA1">
              <w:rPr>
                <w:b/>
                <w:lang w:val="ro-RO"/>
              </w:rPr>
              <w:t>Debitorul</w:t>
            </w:r>
            <w:r w:rsidR="00FA6CA1">
              <w:rPr>
                <w:lang w:val="ro-RO"/>
              </w:rPr>
              <w:t>”) si filialele sale inclusiv Societatea</w:t>
            </w:r>
            <w:r w:rsidR="004E6F60">
              <w:rPr>
                <w:lang w:val="ro-RO"/>
              </w:rPr>
              <w:t xml:space="preserve"> </w:t>
            </w:r>
          </w:p>
          <w:p w:rsidR="004E6F60" w:rsidRDefault="004E6F60" w:rsidP="00022BDC">
            <w:pPr>
              <w:pStyle w:val="Body"/>
              <w:keepLines/>
              <w:widowControl w:val="0"/>
              <w:rPr>
                <w:lang w:val="ro-RO"/>
              </w:rPr>
            </w:pPr>
          </w:p>
          <w:p w:rsidR="004E6F60" w:rsidRDefault="004E6F60" w:rsidP="00022BDC">
            <w:pPr>
              <w:pStyle w:val="Body"/>
              <w:keepLines/>
              <w:widowControl w:val="0"/>
              <w:rPr>
                <w:b/>
                <w:szCs w:val="22"/>
                <w:lang w:val="ro-RO"/>
              </w:rPr>
            </w:pPr>
            <w:r>
              <w:rPr>
                <w:szCs w:val="22"/>
                <w:lang w:val="ro-RO"/>
              </w:rPr>
              <w:t>I</w:t>
            </w:r>
            <w:r w:rsidRPr="000F70D6">
              <w:rPr>
                <w:szCs w:val="22"/>
                <w:lang w:val="ro-RO"/>
              </w:rPr>
              <w:t xml:space="preserve">n data de 29 august 2018 Debitorul, in calitate de debitor si Bank Millenium S.A., societate infiintata in Polonia, cu sediul central in Varsovia si biroul la adresa ul. Stanisława Żaryna 2A, 02-593 </w:t>
            </w:r>
            <w:r w:rsidRPr="000F70D6">
              <w:rPr>
                <w:rFonts w:eastAsia="Times New Roman"/>
                <w:iCs w:val="0"/>
                <w:szCs w:val="22"/>
                <w:lang w:val="ro-RO"/>
              </w:rPr>
              <w:t>Varsovia, Polonia, inregistrata in registrul antreprenorilor al Registrului Judiciar National pastrat de Curtea Districtuala pentru capitala Varsovia din Varsovia, Departamentul Comercial XIII al Registrului Judiciar National, sub numarul KRS 0000010186, detinatoare a codului de identificare fiscala (CIF</w:t>
            </w:r>
            <w:r w:rsidRPr="000F70D6">
              <w:rPr>
                <w:szCs w:val="22"/>
                <w:lang w:val="ro-RO"/>
              </w:rPr>
              <w:t>) 5260212931, REGON 001379728 („</w:t>
            </w:r>
            <w:r w:rsidRPr="000F70D6">
              <w:rPr>
                <w:b/>
                <w:szCs w:val="22"/>
                <w:lang w:val="ro-RO"/>
              </w:rPr>
              <w:t>Beneficiar</w:t>
            </w:r>
            <w:r w:rsidRPr="000F70D6">
              <w:rPr>
                <w:szCs w:val="22"/>
                <w:lang w:val="ro-RO"/>
              </w:rPr>
              <w:t xml:space="preserve">”) au incheiat (i) contractul </w:t>
            </w:r>
            <w:r w:rsidRPr="000F70D6">
              <w:rPr>
                <w:rFonts w:eastAsia="Times New Roman"/>
                <w:iCs w:val="0"/>
                <w:szCs w:val="22"/>
                <w:lang w:val="ro-RO"/>
              </w:rPr>
              <w:t xml:space="preserve">pentru facilitate de credit de tip „descoperit de cont” nr. </w:t>
            </w:r>
            <w:r w:rsidRPr="000F70D6">
              <w:rPr>
                <w:szCs w:val="22"/>
                <w:lang w:val="ro-RO"/>
              </w:rPr>
              <w:t>11940/18/400/04</w:t>
            </w:r>
          </w:p>
          <w:p w:rsidR="00FA6CA1" w:rsidRDefault="00FA6CA1" w:rsidP="00022BDC">
            <w:pPr>
              <w:pStyle w:val="Body"/>
              <w:keepLines/>
              <w:widowControl w:val="0"/>
              <w:rPr>
                <w:szCs w:val="22"/>
                <w:lang w:val="ro-RO"/>
              </w:rPr>
            </w:pPr>
            <w:r w:rsidRPr="000F70D6">
              <w:rPr>
                <w:szCs w:val="22"/>
                <w:lang w:val="ro-RO"/>
              </w:rPr>
              <w:lastRenderedPageBreak/>
              <w:t xml:space="preserve">in baza caruia </w:t>
            </w:r>
            <w:r w:rsidRPr="004E6F60">
              <w:rPr>
                <w:szCs w:val="22"/>
                <w:lang w:val="ro-RO"/>
              </w:rPr>
              <w:t>Beneficiarul</w:t>
            </w:r>
            <w:r w:rsidRPr="000F70D6">
              <w:rPr>
                <w:rFonts w:eastAsia="Times New Roman"/>
                <w:iCs w:val="0"/>
                <w:szCs w:val="22"/>
                <w:lang w:val="ro-RO"/>
              </w:rPr>
              <w:t xml:space="preserve"> se angajeaza sa puna la dispozitia Debitorului o facilitate </w:t>
            </w:r>
            <w:r w:rsidRPr="000F70D6">
              <w:rPr>
                <w:rFonts w:eastAsia="Times New Roman"/>
                <w:iCs w:val="0"/>
                <w:lang w:val="ro-RO"/>
              </w:rPr>
              <w:t xml:space="preserve">de credit </w:t>
            </w:r>
            <w:r w:rsidRPr="000F70D6">
              <w:rPr>
                <w:rFonts w:eastAsia="Times New Roman"/>
                <w:iCs w:val="0"/>
                <w:szCs w:val="22"/>
                <w:lang w:val="ro-RO"/>
              </w:rPr>
              <w:t>de tip „descoperit de cont” in valoare de pana la</w:t>
            </w:r>
            <w:r w:rsidRPr="000F70D6">
              <w:rPr>
                <w:szCs w:val="22"/>
                <w:lang w:val="ro-RO"/>
              </w:rPr>
              <w:t xml:space="preserve"> 50.000.000 PLN si (ii) contractul </w:t>
            </w:r>
            <w:r w:rsidRPr="000F70D6">
              <w:rPr>
                <w:rFonts w:eastAsia="Times New Roman"/>
                <w:iCs w:val="0"/>
                <w:szCs w:val="22"/>
                <w:lang w:val="ro-RO"/>
              </w:rPr>
              <w:t xml:space="preserve">pentru facilitate de credit de tip „descoperit de cont” nr. </w:t>
            </w:r>
            <w:r w:rsidRPr="000F70D6">
              <w:rPr>
                <w:szCs w:val="22"/>
                <w:lang w:val="ro-RO"/>
              </w:rPr>
              <w:t xml:space="preserve">11941/18/499/04 in baza caruia </w:t>
            </w:r>
            <w:r w:rsidRPr="000F70D6">
              <w:rPr>
                <w:rFonts w:eastAsia="Times New Roman"/>
                <w:iCs w:val="0"/>
                <w:szCs w:val="22"/>
                <w:lang w:val="ro-RO"/>
              </w:rPr>
              <w:t xml:space="preserve">Beneficiarul se angajeaza sa puna la dispozitia Debitorului o facilitate </w:t>
            </w:r>
            <w:r w:rsidRPr="000F70D6">
              <w:rPr>
                <w:rFonts w:eastAsia="Times New Roman"/>
                <w:iCs w:val="0"/>
                <w:lang w:val="ro-RO"/>
              </w:rPr>
              <w:t xml:space="preserve">de credit </w:t>
            </w:r>
            <w:r w:rsidRPr="000F70D6">
              <w:rPr>
                <w:rFonts w:eastAsia="Times New Roman"/>
                <w:iCs w:val="0"/>
                <w:szCs w:val="22"/>
                <w:lang w:val="ro-RO"/>
              </w:rPr>
              <w:t>de tip „descoperit de cont” in valoare de pana la</w:t>
            </w:r>
            <w:r w:rsidRPr="000F70D6">
              <w:rPr>
                <w:szCs w:val="22"/>
                <w:lang w:val="ro-RO"/>
              </w:rPr>
              <w:t xml:space="preserve"> 10.000.000 EUR („</w:t>
            </w:r>
            <w:r w:rsidRPr="000F70D6">
              <w:rPr>
                <w:b/>
                <w:szCs w:val="22"/>
                <w:lang w:val="ro-RO"/>
              </w:rPr>
              <w:t>Contractele pentru Facilitati de Credit de tip &lt;Descoperit de Cont&gt;</w:t>
            </w:r>
            <w:r w:rsidRPr="000F70D6">
              <w:rPr>
                <w:szCs w:val="22"/>
                <w:lang w:val="ro-RO"/>
              </w:rPr>
              <w:t>”)</w:t>
            </w:r>
          </w:p>
          <w:p w:rsidR="00FC48A9" w:rsidRDefault="00FC48A9" w:rsidP="00022BDC">
            <w:pPr>
              <w:pStyle w:val="Body"/>
              <w:keepLines/>
              <w:rPr>
                <w:szCs w:val="22"/>
                <w:lang w:val="ro-RO"/>
              </w:rPr>
            </w:pPr>
          </w:p>
          <w:p w:rsidR="008C1B95" w:rsidRDefault="008C1B95" w:rsidP="008C1B95">
            <w:pPr>
              <w:pStyle w:val="Body1"/>
              <w:keepLines/>
              <w:ind w:left="0"/>
              <w:rPr>
                <w:lang w:val="ro-RO"/>
              </w:rPr>
            </w:pPr>
            <w:r>
              <w:rPr>
                <w:lang w:val="ro-RO"/>
              </w:rPr>
              <w:t>P</w:t>
            </w:r>
            <w:r w:rsidRPr="00FC48A9">
              <w:rPr>
                <w:lang w:val="ro-RO"/>
              </w:rPr>
              <w:t xml:space="preserve">entru a garanta </w:t>
            </w:r>
            <w:proofErr w:type="spellStart"/>
            <w:r w:rsidRPr="00FC48A9">
              <w:rPr>
                <w:lang w:val="ro-RO"/>
              </w:rPr>
              <w:t>obligatiile</w:t>
            </w:r>
            <w:proofErr w:type="spellEnd"/>
            <w:r w:rsidRPr="00FC48A9">
              <w:rPr>
                <w:lang w:val="ro-RO"/>
              </w:rPr>
              <w:t xml:space="preserve"> </w:t>
            </w:r>
            <w:proofErr w:type="spellStart"/>
            <w:r w:rsidRPr="00FC48A9">
              <w:rPr>
                <w:lang w:val="ro-RO"/>
              </w:rPr>
              <w:t>rezultand</w:t>
            </w:r>
            <w:proofErr w:type="spellEnd"/>
            <w:r w:rsidRPr="00FC48A9">
              <w:rPr>
                <w:lang w:val="ro-RO"/>
              </w:rPr>
              <w:t xml:space="preserve"> din Contractele pentru </w:t>
            </w:r>
            <w:proofErr w:type="spellStart"/>
            <w:r w:rsidRPr="00FC48A9">
              <w:rPr>
                <w:lang w:val="ro-RO"/>
              </w:rPr>
              <w:t>Facilitati</w:t>
            </w:r>
            <w:proofErr w:type="spellEnd"/>
            <w:r w:rsidRPr="00FC48A9">
              <w:rPr>
                <w:lang w:val="ro-RO"/>
              </w:rPr>
              <w:t xml:space="preserve"> de Credit de tip &lt;Descoperit de Cont&gt; acordate de Beneficiar </w:t>
            </w:r>
            <w:proofErr w:type="spellStart"/>
            <w:r w:rsidRPr="00FC48A9">
              <w:rPr>
                <w:lang w:val="ro-RO"/>
              </w:rPr>
              <w:t>catre</w:t>
            </w:r>
            <w:proofErr w:type="spellEnd"/>
            <w:r w:rsidRPr="00FC48A9">
              <w:rPr>
                <w:lang w:val="ro-RO"/>
              </w:rPr>
              <w:t xml:space="preserve"> Debitor in baza Contractelor pentru </w:t>
            </w:r>
            <w:proofErr w:type="spellStart"/>
            <w:r w:rsidRPr="00FC48A9">
              <w:rPr>
                <w:lang w:val="ro-RO"/>
              </w:rPr>
              <w:t>Facilitati</w:t>
            </w:r>
            <w:proofErr w:type="spellEnd"/>
            <w:r w:rsidRPr="00FC48A9">
              <w:rPr>
                <w:lang w:val="ro-RO"/>
              </w:rPr>
              <w:t xml:space="preserve"> de Credit de tip „Descoperit de Cont”, Beneficiarul si Debitorul au convenit ca Beneficiarul sa </w:t>
            </w:r>
            <w:proofErr w:type="spellStart"/>
            <w:r w:rsidRPr="00FC48A9">
              <w:rPr>
                <w:lang w:val="ro-RO"/>
              </w:rPr>
              <w:t>acceada</w:t>
            </w:r>
            <w:proofErr w:type="spellEnd"/>
            <w:r w:rsidRPr="00FC48A9">
              <w:rPr>
                <w:lang w:val="ro-RO"/>
              </w:rPr>
              <w:t xml:space="preserve"> la Acordul intre Creditori sub forma unui creditor </w:t>
            </w:r>
            <w:r w:rsidRPr="00FC48A9">
              <w:rPr>
                <w:i/>
                <w:lang w:val="ro-RO"/>
              </w:rPr>
              <w:t xml:space="preserve">pari </w:t>
            </w:r>
            <w:proofErr w:type="spellStart"/>
            <w:r w:rsidRPr="00FC48A9">
              <w:rPr>
                <w:i/>
                <w:lang w:val="ro-RO"/>
              </w:rPr>
              <w:t>passu</w:t>
            </w:r>
            <w:proofErr w:type="spellEnd"/>
            <w:r w:rsidRPr="00FC48A9">
              <w:rPr>
                <w:lang w:val="ro-RO"/>
              </w:rPr>
              <w:t>.</w:t>
            </w:r>
          </w:p>
          <w:p w:rsidR="008C1B95" w:rsidRDefault="008C1B95" w:rsidP="008C1B95">
            <w:pPr>
              <w:pStyle w:val="Body1"/>
              <w:keepLines/>
              <w:ind w:left="0"/>
              <w:rPr>
                <w:lang w:val="ro-RO"/>
              </w:rPr>
            </w:pPr>
          </w:p>
          <w:p w:rsidR="00FA6CA1" w:rsidRDefault="008C1B95" w:rsidP="008C1B95">
            <w:pPr>
              <w:pStyle w:val="Body"/>
              <w:keepLines/>
              <w:rPr>
                <w:lang w:val="ro-RO"/>
              </w:rPr>
            </w:pPr>
            <w:r>
              <w:rPr>
                <w:lang w:val="ro-RO"/>
              </w:rPr>
              <w:t>P</w:t>
            </w:r>
            <w:r w:rsidRPr="00FC48A9">
              <w:rPr>
                <w:lang w:val="ro-RO"/>
              </w:rPr>
              <w:t>entru a permite Beneficiarului sa devina parte a Acordului intre Creditori, Societatea</w:t>
            </w:r>
            <w:r>
              <w:rPr>
                <w:lang w:val="ro-RO"/>
              </w:rPr>
              <w:t xml:space="preserve"> ar trebui sa </w:t>
            </w:r>
            <w:proofErr w:type="spellStart"/>
            <w:r>
              <w:rPr>
                <w:lang w:val="ro-RO"/>
              </w:rPr>
              <w:t>incheia</w:t>
            </w:r>
            <w:proofErr w:type="spellEnd"/>
            <w:r>
              <w:rPr>
                <w:lang w:val="ro-RO"/>
              </w:rPr>
              <w:t xml:space="preserve"> cu Beneficiarul un contract de </w:t>
            </w:r>
            <w:proofErr w:type="spellStart"/>
            <w:r>
              <w:rPr>
                <w:lang w:val="ro-RO"/>
              </w:rPr>
              <w:t>garantie</w:t>
            </w:r>
            <w:proofErr w:type="spellEnd"/>
            <w:r>
              <w:rPr>
                <w:lang w:val="ro-RO"/>
              </w:rPr>
              <w:t>.</w:t>
            </w:r>
          </w:p>
          <w:p w:rsidR="008C1B95" w:rsidRDefault="008C1B95" w:rsidP="008C1B95">
            <w:pPr>
              <w:pStyle w:val="Body"/>
              <w:keepLines/>
              <w:rPr>
                <w:lang w:val="ro-RO"/>
              </w:rPr>
            </w:pPr>
          </w:p>
          <w:p w:rsidR="008C1B95" w:rsidRPr="00DE41C6" w:rsidRDefault="008C1B95" w:rsidP="008C1B95">
            <w:pPr>
              <w:pStyle w:val="Heading1"/>
              <w:keepNext w:val="0"/>
              <w:numPr>
                <w:ilvl w:val="0"/>
                <w:numId w:val="36"/>
              </w:numPr>
              <w:outlineLvl w:val="0"/>
              <w:rPr>
                <w:lang w:val="ro-RO"/>
              </w:rPr>
            </w:pPr>
            <w:r w:rsidRPr="00DE41C6">
              <w:rPr>
                <w:lang w:val="ro-RO"/>
              </w:rPr>
              <w:t xml:space="preserve">Sumarul Contractului de </w:t>
            </w:r>
            <w:proofErr w:type="spellStart"/>
            <w:r w:rsidRPr="00DE41C6">
              <w:rPr>
                <w:lang w:val="ro-RO"/>
              </w:rPr>
              <w:t>garantie</w:t>
            </w:r>
            <w:proofErr w:type="spellEnd"/>
          </w:p>
          <w:p w:rsidR="008C1B95" w:rsidRDefault="008C1B95" w:rsidP="008C1B95">
            <w:pPr>
              <w:pStyle w:val="Body1"/>
              <w:keepLines/>
              <w:rPr>
                <w:lang w:val="ro-RO"/>
              </w:rPr>
            </w:pPr>
          </w:p>
          <w:p w:rsidR="008C1B95" w:rsidRDefault="008C1B95" w:rsidP="008C1B95">
            <w:pPr>
              <w:pStyle w:val="Body1"/>
              <w:keepLines/>
              <w:ind w:left="0"/>
              <w:rPr>
                <w:lang w:val="ro-RO"/>
              </w:rPr>
            </w:pPr>
            <w:r>
              <w:rPr>
                <w:lang w:val="ro-RO"/>
              </w:rPr>
              <w:t>a.</w:t>
            </w:r>
            <w:r>
              <w:rPr>
                <w:lang w:val="ro-RO"/>
              </w:rPr>
              <w:tab/>
            </w:r>
            <w:proofErr w:type="spellStart"/>
            <w:r>
              <w:rPr>
                <w:lang w:val="ro-RO"/>
              </w:rPr>
              <w:t>Parti</w:t>
            </w:r>
            <w:proofErr w:type="spellEnd"/>
            <w:r>
              <w:rPr>
                <w:lang w:val="ro-RO"/>
              </w:rPr>
              <w:t>:</w:t>
            </w:r>
          </w:p>
          <w:p w:rsidR="008C1B95" w:rsidRPr="00273632" w:rsidRDefault="008C1B95" w:rsidP="008C1B95">
            <w:pPr>
              <w:pStyle w:val="Body1"/>
              <w:keepLines/>
              <w:rPr>
                <w:lang w:val="ro-RO"/>
              </w:rPr>
            </w:pPr>
            <w:r w:rsidRPr="00273632">
              <w:rPr>
                <w:lang w:val="ro-RO"/>
              </w:rPr>
              <w:t>-</w:t>
            </w:r>
            <w:r w:rsidRPr="00273632">
              <w:rPr>
                <w:lang w:val="ro-RO"/>
              </w:rPr>
              <w:tab/>
              <w:t xml:space="preserve">CIECH Soda </w:t>
            </w:r>
            <w:proofErr w:type="spellStart"/>
            <w:r w:rsidRPr="00273632">
              <w:rPr>
                <w:lang w:val="ro-RO"/>
              </w:rPr>
              <w:t>Polska</w:t>
            </w:r>
            <w:proofErr w:type="spellEnd"/>
            <w:r w:rsidRPr="00273632">
              <w:rPr>
                <w:lang w:val="ro-RO"/>
              </w:rPr>
              <w:t xml:space="preserve"> S.A.</w:t>
            </w:r>
          </w:p>
          <w:p w:rsidR="008C1B95" w:rsidRPr="00273632" w:rsidRDefault="008C1B95" w:rsidP="008C1B95">
            <w:pPr>
              <w:pStyle w:val="Body1"/>
              <w:keepLines/>
              <w:rPr>
                <w:lang w:val="ro-RO"/>
              </w:rPr>
            </w:pPr>
            <w:r w:rsidRPr="00273632">
              <w:rPr>
                <w:lang w:val="ro-RO"/>
              </w:rPr>
              <w:t>-</w:t>
            </w:r>
            <w:r w:rsidRPr="00273632">
              <w:rPr>
                <w:lang w:val="ro-RO"/>
              </w:rPr>
              <w:tab/>
              <w:t xml:space="preserve">CIECH </w:t>
            </w:r>
            <w:proofErr w:type="spellStart"/>
            <w:r w:rsidRPr="00273632">
              <w:rPr>
                <w:lang w:val="ro-RO"/>
              </w:rPr>
              <w:t>Sarzyna</w:t>
            </w:r>
            <w:proofErr w:type="spellEnd"/>
            <w:r w:rsidRPr="00273632">
              <w:rPr>
                <w:lang w:val="ro-RO"/>
              </w:rPr>
              <w:t xml:space="preserve"> S.A.</w:t>
            </w:r>
          </w:p>
          <w:p w:rsidR="008C1B95" w:rsidRPr="00273632" w:rsidRDefault="008C1B95" w:rsidP="008C1B95">
            <w:pPr>
              <w:pStyle w:val="Body1"/>
              <w:keepLines/>
              <w:rPr>
                <w:lang w:val="ro-RO"/>
              </w:rPr>
            </w:pPr>
            <w:r w:rsidRPr="00273632">
              <w:rPr>
                <w:lang w:val="ro-RO"/>
              </w:rPr>
              <w:t>-</w:t>
            </w:r>
            <w:r w:rsidRPr="00273632">
              <w:rPr>
                <w:lang w:val="ro-RO"/>
              </w:rPr>
              <w:tab/>
              <w:t xml:space="preserve">CIECH Soda </w:t>
            </w:r>
            <w:proofErr w:type="spellStart"/>
            <w:r w:rsidRPr="00273632">
              <w:rPr>
                <w:lang w:val="ro-RO"/>
              </w:rPr>
              <w:t>Deutschland</w:t>
            </w:r>
            <w:proofErr w:type="spellEnd"/>
            <w:r w:rsidRPr="00273632">
              <w:rPr>
                <w:lang w:val="ro-RO"/>
              </w:rPr>
              <w:t xml:space="preserve"> </w:t>
            </w:r>
            <w:proofErr w:type="spellStart"/>
            <w:r w:rsidRPr="00273632">
              <w:rPr>
                <w:lang w:val="ro-RO"/>
              </w:rPr>
              <w:t>GmbH</w:t>
            </w:r>
            <w:proofErr w:type="spellEnd"/>
            <w:r w:rsidRPr="00273632">
              <w:rPr>
                <w:lang w:val="ro-RO"/>
              </w:rPr>
              <w:t xml:space="preserve"> &amp; Co. KG</w:t>
            </w:r>
          </w:p>
          <w:p w:rsidR="008C1B95" w:rsidRPr="00273632" w:rsidRDefault="008C1B95" w:rsidP="008C1B95">
            <w:pPr>
              <w:pStyle w:val="Body1"/>
              <w:keepLines/>
              <w:rPr>
                <w:lang w:val="ro-RO"/>
              </w:rPr>
            </w:pPr>
            <w:r w:rsidRPr="00273632">
              <w:rPr>
                <w:lang w:val="ro-RO"/>
              </w:rPr>
              <w:t>-</w:t>
            </w:r>
            <w:r w:rsidRPr="00273632">
              <w:rPr>
                <w:lang w:val="ro-RO"/>
              </w:rPr>
              <w:tab/>
              <w:t xml:space="preserve">CIECH Energy </w:t>
            </w:r>
            <w:proofErr w:type="spellStart"/>
            <w:r w:rsidRPr="00273632">
              <w:rPr>
                <w:lang w:val="ro-RO"/>
              </w:rPr>
              <w:t>Deutschland</w:t>
            </w:r>
            <w:proofErr w:type="spellEnd"/>
            <w:r w:rsidRPr="00273632">
              <w:rPr>
                <w:lang w:val="ro-RO"/>
              </w:rPr>
              <w:t xml:space="preserve"> </w:t>
            </w:r>
            <w:proofErr w:type="spellStart"/>
            <w:r w:rsidRPr="00273632">
              <w:rPr>
                <w:lang w:val="ro-RO"/>
              </w:rPr>
              <w:t>GmbH</w:t>
            </w:r>
            <w:proofErr w:type="spellEnd"/>
          </w:p>
          <w:p w:rsidR="008C1B95" w:rsidRPr="00273632" w:rsidRDefault="008C1B95" w:rsidP="008C1B95">
            <w:pPr>
              <w:pStyle w:val="Body1"/>
              <w:keepLines/>
              <w:rPr>
                <w:lang w:val="ro-RO"/>
              </w:rPr>
            </w:pPr>
            <w:r w:rsidRPr="00273632">
              <w:rPr>
                <w:lang w:val="ro-RO"/>
              </w:rPr>
              <w:t>-</w:t>
            </w:r>
            <w:r w:rsidRPr="00273632">
              <w:rPr>
                <w:lang w:val="ro-RO"/>
              </w:rPr>
              <w:tab/>
              <w:t>CIECH Soda Romania S.A.</w:t>
            </w:r>
          </w:p>
          <w:p w:rsidR="008C1B95" w:rsidRPr="00273632" w:rsidRDefault="008C1B95" w:rsidP="008C1B95">
            <w:pPr>
              <w:pStyle w:val="Body1"/>
              <w:keepLines/>
              <w:ind w:left="0"/>
              <w:rPr>
                <w:lang w:val="ro-RO"/>
              </w:rPr>
            </w:pPr>
            <w:r>
              <w:rPr>
                <w:lang w:val="ro-RO"/>
              </w:rPr>
              <w:t xml:space="preserve">in calitate de </w:t>
            </w:r>
            <w:proofErr w:type="spellStart"/>
            <w:r>
              <w:rPr>
                <w:lang w:val="ro-RO"/>
              </w:rPr>
              <w:t>garanti</w:t>
            </w:r>
            <w:proofErr w:type="spellEnd"/>
          </w:p>
          <w:p w:rsidR="008C1B95" w:rsidRPr="00273632" w:rsidRDefault="008C1B95" w:rsidP="008C1B95">
            <w:pPr>
              <w:pStyle w:val="Body1"/>
              <w:keepLines/>
              <w:rPr>
                <w:lang w:val="ro-RO"/>
              </w:rPr>
            </w:pPr>
            <w:r w:rsidRPr="00273632">
              <w:rPr>
                <w:lang w:val="ro-RO"/>
              </w:rPr>
              <w:t>-</w:t>
            </w:r>
            <w:r w:rsidRPr="00273632">
              <w:rPr>
                <w:lang w:val="ro-RO"/>
              </w:rPr>
              <w:tab/>
              <w:t xml:space="preserve">Bank </w:t>
            </w:r>
            <w:proofErr w:type="spellStart"/>
            <w:r w:rsidRPr="00273632">
              <w:rPr>
                <w:lang w:val="ro-RO"/>
              </w:rPr>
              <w:t>Millennium</w:t>
            </w:r>
            <w:proofErr w:type="spellEnd"/>
            <w:r w:rsidRPr="00273632">
              <w:rPr>
                <w:lang w:val="ro-RO"/>
              </w:rPr>
              <w:t xml:space="preserve"> S.A.</w:t>
            </w:r>
          </w:p>
          <w:p w:rsidR="008C1B95" w:rsidRDefault="008C1B95" w:rsidP="008C1B95">
            <w:pPr>
              <w:pStyle w:val="Body1"/>
              <w:keepLines/>
              <w:ind w:left="0"/>
              <w:rPr>
                <w:lang w:val="ro-RO"/>
              </w:rPr>
            </w:pPr>
            <w:r>
              <w:rPr>
                <w:lang w:val="ro-RO"/>
              </w:rPr>
              <w:t xml:space="preserve">in </w:t>
            </w:r>
            <w:proofErr w:type="spellStart"/>
            <w:r>
              <w:rPr>
                <w:lang w:val="ro-RO"/>
              </w:rPr>
              <w:t>calitata</w:t>
            </w:r>
            <w:proofErr w:type="spellEnd"/>
            <w:r>
              <w:rPr>
                <w:lang w:val="ro-RO"/>
              </w:rPr>
              <w:t xml:space="preserve"> de creditor garantat</w:t>
            </w:r>
          </w:p>
          <w:p w:rsidR="008C1B95" w:rsidRDefault="008C1B95" w:rsidP="008C1B95">
            <w:pPr>
              <w:pStyle w:val="Body1"/>
              <w:keepLines/>
              <w:ind w:left="0"/>
              <w:rPr>
                <w:lang w:val="ro-RO"/>
              </w:rPr>
            </w:pPr>
          </w:p>
          <w:p w:rsidR="008C1B95" w:rsidRDefault="008C1B95" w:rsidP="008C1B95">
            <w:pPr>
              <w:pStyle w:val="Body1"/>
              <w:keepLines/>
              <w:ind w:left="0"/>
              <w:rPr>
                <w:lang w:val="ro-RO"/>
              </w:rPr>
            </w:pPr>
            <w:r>
              <w:rPr>
                <w:lang w:val="ro-RO"/>
              </w:rPr>
              <w:t>b.</w:t>
            </w:r>
            <w:r>
              <w:rPr>
                <w:lang w:val="ro-RO"/>
              </w:rPr>
              <w:tab/>
            </w:r>
            <w:proofErr w:type="spellStart"/>
            <w:r>
              <w:rPr>
                <w:lang w:val="ro-RO"/>
              </w:rPr>
              <w:t>Obligatii</w:t>
            </w:r>
            <w:proofErr w:type="spellEnd"/>
            <w:r>
              <w:rPr>
                <w:lang w:val="ro-RO"/>
              </w:rPr>
              <w:t xml:space="preserve"> garantate – doua </w:t>
            </w:r>
            <w:proofErr w:type="spellStart"/>
            <w:r>
              <w:rPr>
                <w:lang w:val="ro-RO"/>
              </w:rPr>
              <w:t>facilitati</w:t>
            </w:r>
            <w:proofErr w:type="spellEnd"/>
            <w:r>
              <w:rPr>
                <w:lang w:val="ro-RO"/>
              </w:rPr>
              <w:t xml:space="preserve"> de descoperit de cont </w:t>
            </w:r>
            <w:proofErr w:type="spellStart"/>
            <w:r>
              <w:rPr>
                <w:lang w:val="ro-RO"/>
              </w:rPr>
              <w:t>dupa</w:t>
            </w:r>
            <w:proofErr w:type="spellEnd"/>
            <w:r>
              <w:rPr>
                <w:lang w:val="ro-RO"/>
              </w:rPr>
              <w:t xml:space="preserve"> cum </w:t>
            </w:r>
            <w:proofErr w:type="spellStart"/>
            <w:r>
              <w:rPr>
                <w:lang w:val="ro-RO"/>
              </w:rPr>
              <w:t>urmeaza</w:t>
            </w:r>
            <w:proofErr w:type="spellEnd"/>
            <w:r>
              <w:rPr>
                <w:lang w:val="ro-RO"/>
              </w:rPr>
              <w:t>:</w:t>
            </w:r>
          </w:p>
          <w:p w:rsidR="008C1B95" w:rsidRDefault="008C1B95" w:rsidP="008C1B95">
            <w:pPr>
              <w:pStyle w:val="Body1"/>
              <w:keepLines/>
              <w:numPr>
                <w:ilvl w:val="0"/>
                <w:numId w:val="34"/>
              </w:numPr>
              <w:rPr>
                <w:lang w:val="ro-RO"/>
              </w:rPr>
            </w:pPr>
            <w:r w:rsidRPr="00273632">
              <w:rPr>
                <w:lang w:val="ro-RO"/>
              </w:rPr>
              <w:t>EUR 10,000,000</w:t>
            </w:r>
          </w:p>
          <w:p w:rsidR="008C1B95" w:rsidRDefault="008C1B95" w:rsidP="008C1B95">
            <w:pPr>
              <w:pStyle w:val="Body1"/>
              <w:keepLines/>
              <w:numPr>
                <w:ilvl w:val="0"/>
                <w:numId w:val="34"/>
              </w:numPr>
              <w:rPr>
                <w:lang w:val="ro-RO"/>
              </w:rPr>
            </w:pPr>
            <w:r w:rsidRPr="00273632">
              <w:rPr>
                <w:lang w:val="ro-RO"/>
              </w:rPr>
              <w:t>PLN 50,000,000</w:t>
            </w:r>
          </w:p>
          <w:p w:rsidR="008C1B95" w:rsidRDefault="008C1B95" w:rsidP="008C1B95">
            <w:pPr>
              <w:pStyle w:val="Body1"/>
              <w:keepLines/>
              <w:ind w:left="0"/>
              <w:rPr>
                <w:lang w:val="ro-RO"/>
              </w:rPr>
            </w:pPr>
            <w:r>
              <w:rPr>
                <w:lang w:val="ro-RO"/>
              </w:rPr>
              <w:lastRenderedPageBreak/>
              <w:t>c.</w:t>
            </w:r>
            <w:r>
              <w:rPr>
                <w:lang w:val="ro-RO"/>
              </w:rPr>
              <w:tab/>
              <w:t xml:space="preserve">Valoarea </w:t>
            </w:r>
            <w:proofErr w:type="spellStart"/>
            <w:r>
              <w:rPr>
                <w:lang w:val="ro-RO"/>
              </w:rPr>
              <w:t>obligatiilor</w:t>
            </w:r>
            <w:proofErr w:type="spellEnd"/>
            <w:r>
              <w:rPr>
                <w:lang w:val="ro-RO"/>
              </w:rPr>
              <w:t xml:space="preserve"> </w:t>
            </w:r>
            <w:proofErr w:type="spellStart"/>
            <w:r>
              <w:rPr>
                <w:lang w:val="ro-RO"/>
              </w:rPr>
              <w:t>garantete</w:t>
            </w:r>
            <w:proofErr w:type="spellEnd"/>
            <w:r>
              <w:rPr>
                <w:lang w:val="ro-RO"/>
              </w:rPr>
              <w:t xml:space="preserve"> nu va </w:t>
            </w:r>
            <w:proofErr w:type="spellStart"/>
            <w:r>
              <w:rPr>
                <w:lang w:val="ro-RO"/>
              </w:rPr>
              <w:t>depasi</w:t>
            </w:r>
            <w:proofErr w:type="spellEnd"/>
            <w:r>
              <w:rPr>
                <w:lang w:val="ro-RO"/>
              </w:rPr>
              <w:t xml:space="preserve"> 125% din valoarea totala a </w:t>
            </w:r>
            <w:proofErr w:type="spellStart"/>
            <w:r>
              <w:rPr>
                <w:lang w:val="ro-RO"/>
              </w:rPr>
              <w:t>fiecarei</w:t>
            </w:r>
            <w:proofErr w:type="spellEnd"/>
            <w:r>
              <w:rPr>
                <w:lang w:val="ro-RO"/>
              </w:rPr>
              <w:t xml:space="preserve"> </w:t>
            </w:r>
            <w:proofErr w:type="spellStart"/>
            <w:r>
              <w:rPr>
                <w:lang w:val="ro-RO"/>
              </w:rPr>
              <w:t>facilitati</w:t>
            </w:r>
            <w:proofErr w:type="spellEnd"/>
            <w:r>
              <w:rPr>
                <w:lang w:val="ro-RO"/>
              </w:rPr>
              <w:t xml:space="preserve"> de credit acordate.</w:t>
            </w:r>
          </w:p>
          <w:p w:rsidR="008C1B95" w:rsidRDefault="008C1B95" w:rsidP="008C1B95">
            <w:pPr>
              <w:pStyle w:val="Body1"/>
              <w:keepLines/>
              <w:ind w:left="0"/>
              <w:rPr>
                <w:lang w:val="ro-RO"/>
              </w:rPr>
            </w:pPr>
          </w:p>
          <w:p w:rsidR="008C1B95" w:rsidRPr="006A5797" w:rsidRDefault="008C1B95" w:rsidP="008C1B95">
            <w:pPr>
              <w:pStyle w:val="Body"/>
              <w:keepLines/>
              <w:rPr>
                <w:lang w:val="ro-RO"/>
              </w:rPr>
            </w:pPr>
            <w:r>
              <w:rPr>
                <w:lang w:val="ro-RO"/>
              </w:rPr>
              <w:t xml:space="preserve">d. Data scadenta – pana </w:t>
            </w:r>
            <w:proofErr w:type="spellStart"/>
            <w:r>
              <w:rPr>
                <w:lang w:val="ro-RO"/>
              </w:rPr>
              <w:t>cand</w:t>
            </w:r>
            <w:proofErr w:type="spellEnd"/>
            <w:r>
              <w:rPr>
                <w:lang w:val="ro-RO"/>
              </w:rPr>
              <w:t xml:space="preserve"> toate </w:t>
            </w:r>
            <w:proofErr w:type="spellStart"/>
            <w:r>
              <w:rPr>
                <w:lang w:val="ro-RO"/>
              </w:rPr>
              <w:t>obligatiile</w:t>
            </w:r>
            <w:proofErr w:type="spellEnd"/>
            <w:r>
              <w:rPr>
                <w:lang w:val="ro-RO"/>
              </w:rPr>
              <w:t xml:space="preserve"> Debitorului au fost executate dar nu mai </w:t>
            </w:r>
            <w:proofErr w:type="spellStart"/>
            <w:r>
              <w:rPr>
                <w:lang w:val="ro-RO"/>
              </w:rPr>
              <w:t>tarziu</w:t>
            </w:r>
            <w:proofErr w:type="spellEnd"/>
            <w:r>
              <w:rPr>
                <w:lang w:val="ro-RO"/>
              </w:rPr>
              <w:t xml:space="preserve"> de 31 Decembrie 2021.</w:t>
            </w:r>
          </w:p>
        </w:tc>
        <w:tc>
          <w:tcPr>
            <w:tcW w:w="4815" w:type="dxa"/>
          </w:tcPr>
          <w:p w:rsidR="006A5797" w:rsidRDefault="006A5797" w:rsidP="00022BDC">
            <w:pPr>
              <w:pStyle w:val="Heading1"/>
              <w:keepNext w:val="0"/>
              <w:numPr>
                <w:ilvl w:val="0"/>
                <w:numId w:val="32"/>
              </w:numPr>
              <w:outlineLvl w:val="0"/>
              <w:rPr>
                <w:lang w:val="ro-RO"/>
              </w:rPr>
            </w:pPr>
            <w:r>
              <w:rPr>
                <w:lang w:val="ro-RO"/>
              </w:rPr>
              <w:lastRenderedPageBreak/>
              <w:t>Preamble</w:t>
            </w:r>
          </w:p>
          <w:p w:rsidR="006A5797" w:rsidRDefault="006A5797" w:rsidP="00022BDC">
            <w:pPr>
              <w:pStyle w:val="Body1"/>
              <w:keepLines/>
              <w:ind w:left="0"/>
              <w:rPr>
                <w:lang w:val="ro-RO"/>
              </w:rPr>
            </w:pPr>
            <w:r w:rsidRPr="006A5797">
              <w:rPr>
                <w:lang w:val="ro-RO"/>
              </w:rPr>
              <w:t>On 24 November 2012</w:t>
            </w:r>
            <w:r>
              <w:rPr>
                <w:lang w:val="ro-RO"/>
              </w:rPr>
              <w:t>,</w:t>
            </w:r>
            <w:r w:rsidRPr="006A5797">
              <w:rPr>
                <w:lang w:val="ro-RO"/>
              </w:rPr>
              <w:t xml:space="preserve"> CIECH Soda Romania S.A.</w:t>
            </w:r>
            <w:r>
              <w:rPr>
                <w:lang w:val="ro-RO"/>
              </w:rPr>
              <w:t xml:space="preserve"> (the „</w:t>
            </w:r>
            <w:r w:rsidRPr="006A5797">
              <w:rPr>
                <w:b/>
                <w:lang w:val="ro-RO"/>
              </w:rPr>
              <w:t>Company</w:t>
            </w:r>
            <w:r>
              <w:rPr>
                <w:lang w:val="ro-RO"/>
              </w:rPr>
              <w:t>”)</w:t>
            </w:r>
            <w:r w:rsidRPr="006A5797">
              <w:rPr>
                <w:lang w:val="ro-RO"/>
              </w:rPr>
              <w:t xml:space="preserve"> (among others) entered into an intercreditor agreement (the “</w:t>
            </w:r>
            <w:r w:rsidRPr="006A5797">
              <w:rPr>
                <w:b/>
                <w:lang w:val="ro-RO"/>
              </w:rPr>
              <w:t>Intercreditor Agreement</w:t>
            </w:r>
            <w:r w:rsidRPr="006A5797">
              <w:rPr>
                <w:lang w:val="ro-RO"/>
              </w:rPr>
              <w:t>”) (subsequently amended and restated by Amended and Restatement Agreement dated 9 January 2018) in order to set out rules governing the relationships of the various creditors of the CIECH S.A., a company incorporated in Poland, with its corporate seat in Warsaw and its office at ul. Wspólna 62, 00-684 Warsaw, Poland, entered in the register of entrepreneurs of the National Court Register maintained by the District Court for the capital city of Warsaw in Warsaw, XII Commercial Department of the National Court Register, under number KRS 0000011687, holder of taxpayer identification number (NIP) 1180019377, REGON 011179878 (the “</w:t>
            </w:r>
            <w:r w:rsidRPr="006A5797">
              <w:rPr>
                <w:b/>
                <w:lang w:val="ro-RO"/>
              </w:rPr>
              <w:t>Borrower</w:t>
            </w:r>
            <w:r w:rsidRPr="006A5797">
              <w:rPr>
                <w:lang w:val="ro-RO"/>
              </w:rPr>
              <w:t>”) and its subsidiaries including the Company</w:t>
            </w:r>
          </w:p>
          <w:p w:rsidR="004E6F60" w:rsidRDefault="004E6F60" w:rsidP="00022BDC">
            <w:pPr>
              <w:pStyle w:val="Body1"/>
              <w:keepLines/>
              <w:ind w:left="0"/>
              <w:rPr>
                <w:lang w:val="ro-RO"/>
              </w:rPr>
            </w:pPr>
          </w:p>
          <w:p w:rsidR="00FA6CA1" w:rsidRDefault="004E6F60" w:rsidP="00022BDC">
            <w:pPr>
              <w:pStyle w:val="Body1"/>
              <w:keepLines/>
              <w:ind w:left="0"/>
              <w:rPr>
                <w:lang w:val="ro-RO"/>
              </w:rPr>
            </w:pPr>
            <w:r w:rsidRPr="00FA6CA1">
              <w:t xml:space="preserve">On </w:t>
            </w:r>
            <w:r>
              <w:t>29 August</w:t>
            </w:r>
            <w:r w:rsidRPr="00FA6CA1">
              <w:t xml:space="preserve"> 2018 the Borrower as a borrower and Bank </w:t>
            </w:r>
            <w:proofErr w:type="spellStart"/>
            <w:r w:rsidRPr="00FA6CA1">
              <w:t>Millenium</w:t>
            </w:r>
            <w:proofErr w:type="spellEnd"/>
            <w:r w:rsidRPr="00FA6CA1">
              <w:t xml:space="preserve"> S.A., a company incorporated in Poland, with its corporate seat in Warsaw and its office at </w:t>
            </w:r>
            <w:proofErr w:type="spellStart"/>
            <w:r w:rsidRPr="00FA6CA1">
              <w:t>ul</w:t>
            </w:r>
            <w:proofErr w:type="spellEnd"/>
            <w:r w:rsidRPr="00FA6CA1">
              <w:t xml:space="preserve">. </w:t>
            </w:r>
            <w:proofErr w:type="spellStart"/>
            <w:r w:rsidRPr="00FA6CA1">
              <w:t>Stanisława</w:t>
            </w:r>
            <w:proofErr w:type="spellEnd"/>
            <w:r w:rsidRPr="00FA6CA1">
              <w:t xml:space="preserve"> </w:t>
            </w:r>
            <w:proofErr w:type="spellStart"/>
            <w:r w:rsidRPr="00FA6CA1">
              <w:t>Żaryna</w:t>
            </w:r>
            <w:proofErr w:type="spellEnd"/>
            <w:r w:rsidRPr="00FA6CA1">
              <w:t xml:space="preserve"> 2A, 02-593 Warsaw, Poland, entered in the register of entrepreneurs of the National Court Register maintained by the District Court for the capital city of Warsaw in Warsaw, XIII Commercial Department of the National Court Register, under number KRS 0000010186, holder of taxpayer identification number (NIP) 5260212931, REGON 001379728</w:t>
            </w:r>
            <w:r>
              <w:t xml:space="preserve"> </w:t>
            </w:r>
            <w:r w:rsidRPr="00FA6CA1">
              <w:t>(the “</w:t>
            </w:r>
            <w:r w:rsidRPr="00FA6CA1">
              <w:rPr>
                <w:b/>
              </w:rPr>
              <w:t>Beneficiary</w:t>
            </w:r>
            <w:r w:rsidRPr="00FA6CA1">
              <w:t xml:space="preserve">”) entered into (i) an overdraft credit facility agreement </w:t>
            </w:r>
            <w:r>
              <w:t>n</w:t>
            </w:r>
            <w:r w:rsidRPr="00FA6CA1">
              <w:t>o. 11940/18/400/04</w:t>
            </w:r>
          </w:p>
          <w:p w:rsidR="00FA6CA1" w:rsidRDefault="00FA6CA1" w:rsidP="00022BDC">
            <w:pPr>
              <w:pStyle w:val="Body1"/>
              <w:keepLines/>
              <w:ind w:left="0"/>
              <w:rPr>
                <w:lang w:val="ro-RO"/>
              </w:rPr>
            </w:pPr>
            <w:r w:rsidRPr="00FA6CA1">
              <w:lastRenderedPageBreak/>
              <w:t>under which the Beneficiary undertakes to provide the Borrower with an overdraft credit facility up to PLN 50,000,000 and (ii) an overdraft credit facility agreement No. 11941/18/499/04 under which the Beneficiary undertakes to provide the Borrower with an overdraft credit facility of up to EUR 10,000,000 (the “</w:t>
            </w:r>
            <w:r w:rsidRPr="00FA6CA1">
              <w:rPr>
                <w:b/>
              </w:rPr>
              <w:t>Overdraft Credit Facility Agreements</w:t>
            </w:r>
            <w:r w:rsidRPr="00FA6CA1">
              <w:t>”);</w:t>
            </w:r>
          </w:p>
          <w:p w:rsidR="00FC48A9" w:rsidRDefault="00FC48A9" w:rsidP="00022BDC">
            <w:pPr>
              <w:pStyle w:val="Body1"/>
              <w:keepLines/>
              <w:ind w:left="0"/>
              <w:rPr>
                <w:lang w:val="ro-RO"/>
              </w:rPr>
            </w:pPr>
          </w:p>
          <w:p w:rsidR="004E6F60" w:rsidRDefault="004E6F60" w:rsidP="00022BDC">
            <w:pPr>
              <w:pStyle w:val="Body1"/>
              <w:keepLines/>
              <w:ind w:left="0"/>
              <w:rPr>
                <w:lang w:val="ro-RO"/>
              </w:rPr>
            </w:pPr>
          </w:p>
          <w:p w:rsidR="004E6F60" w:rsidRDefault="004E6F60" w:rsidP="00022BDC">
            <w:pPr>
              <w:pStyle w:val="Body1"/>
              <w:keepLines/>
              <w:ind w:left="0"/>
              <w:rPr>
                <w:lang w:val="ro-RO"/>
              </w:rPr>
            </w:pPr>
          </w:p>
          <w:p w:rsidR="008C1B95" w:rsidRDefault="008C1B95" w:rsidP="008C1B95">
            <w:pPr>
              <w:pStyle w:val="Body"/>
              <w:keepLines/>
              <w:rPr>
                <w:szCs w:val="22"/>
              </w:rPr>
            </w:pPr>
            <w:r>
              <w:rPr>
                <w:szCs w:val="22"/>
              </w:rPr>
              <w:t>I</w:t>
            </w:r>
            <w:r w:rsidRPr="00FC48A9">
              <w:rPr>
                <w:szCs w:val="22"/>
              </w:rPr>
              <w:t xml:space="preserve">n order to secure the claims of the Beneficiary against the Borrower under the Overdraft Credit Facility Agreements, the Beneficiary and Borrower agreed that the Beneficiary shall accede to the </w:t>
            </w:r>
            <w:proofErr w:type="spellStart"/>
            <w:r w:rsidRPr="00FC48A9">
              <w:rPr>
                <w:szCs w:val="22"/>
              </w:rPr>
              <w:t>Intercreditor</w:t>
            </w:r>
            <w:proofErr w:type="spellEnd"/>
            <w:r w:rsidRPr="00FC48A9">
              <w:rPr>
                <w:szCs w:val="22"/>
              </w:rPr>
              <w:t xml:space="preserve"> Agreement as a </w:t>
            </w:r>
            <w:proofErr w:type="spellStart"/>
            <w:r w:rsidRPr="00FC48A9">
              <w:rPr>
                <w:i/>
                <w:szCs w:val="22"/>
              </w:rPr>
              <w:t>pari</w:t>
            </w:r>
            <w:proofErr w:type="spellEnd"/>
            <w:r w:rsidRPr="00FC48A9">
              <w:rPr>
                <w:i/>
                <w:szCs w:val="22"/>
              </w:rPr>
              <w:t xml:space="preserve"> </w:t>
            </w:r>
            <w:proofErr w:type="spellStart"/>
            <w:r w:rsidRPr="00FC48A9">
              <w:rPr>
                <w:i/>
                <w:szCs w:val="22"/>
              </w:rPr>
              <w:t>passu</w:t>
            </w:r>
            <w:proofErr w:type="spellEnd"/>
            <w:r w:rsidRPr="00FC48A9">
              <w:rPr>
                <w:szCs w:val="22"/>
              </w:rPr>
              <w:t xml:space="preserve"> creditor.</w:t>
            </w:r>
          </w:p>
          <w:p w:rsidR="008C1B95" w:rsidRDefault="008C1B95" w:rsidP="008C1B95">
            <w:pPr>
              <w:pStyle w:val="Body"/>
              <w:keepLines/>
              <w:rPr>
                <w:szCs w:val="22"/>
              </w:rPr>
            </w:pPr>
          </w:p>
          <w:p w:rsidR="00BC6997" w:rsidRDefault="00BC6997" w:rsidP="008C1B95">
            <w:pPr>
              <w:pStyle w:val="Body"/>
              <w:keepLines/>
              <w:rPr>
                <w:szCs w:val="22"/>
              </w:rPr>
            </w:pPr>
          </w:p>
          <w:p w:rsidR="008C1B95" w:rsidRDefault="008C1B95" w:rsidP="008C1B95">
            <w:pPr>
              <w:pStyle w:val="Body"/>
              <w:keepLines/>
              <w:rPr>
                <w:lang w:val="ro-RO"/>
              </w:rPr>
            </w:pPr>
            <w:r w:rsidRPr="00FC48A9">
              <w:rPr>
                <w:szCs w:val="22"/>
                <w:lang w:val="en-US"/>
              </w:rPr>
              <w:t xml:space="preserve">In order to allow the Beneficiary to become a party to the </w:t>
            </w:r>
            <w:proofErr w:type="spellStart"/>
            <w:r w:rsidRPr="00FC48A9">
              <w:rPr>
                <w:szCs w:val="22"/>
                <w:lang w:val="en-US"/>
              </w:rPr>
              <w:t>Intercreditor</w:t>
            </w:r>
            <w:proofErr w:type="spellEnd"/>
            <w:r w:rsidRPr="00FC48A9">
              <w:rPr>
                <w:szCs w:val="22"/>
                <w:lang w:val="en-US"/>
              </w:rPr>
              <w:t xml:space="preserve"> Agreement, the Company </w:t>
            </w:r>
            <w:r>
              <w:rPr>
                <w:szCs w:val="22"/>
                <w:lang w:val="en-US"/>
              </w:rPr>
              <w:t>should</w:t>
            </w:r>
            <w:r w:rsidRPr="00FC48A9">
              <w:rPr>
                <w:szCs w:val="22"/>
                <w:lang w:val="en-US"/>
              </w:rPr>
              <w:t xml:space="preserve"> conclude with the Beneficiary a guarantee agreement</w:t>
            </w:r>
          </w:p>
          <w:p w:rsidR="00FC48A9" w:rsidRDefault="00FC48A9" w:rsidP="00022BDC">
            <w:pPr>
              <w:pStyle w:val="Body1"/>
              <w:keepLines/>
              <w:ind w:left="0"/>
              <w:rPr>
                <w:lang w:val="ro-RO"/>
              </w:rPr>
            </w:pPr>
          </w:p>
          <w:p w:rsidR="00BC6997" w:rsidRDefault="00BC6997" w:rsidP="00022BDC">
            <w:pPr>
              <w:pStyle w:val="Body1"/>
              <w:keepLines/>
              <w:ind w:left="0"/>
              <w:rPr>
                <w:lang w:val="ro-RO"/>
              </w:rPr>
            </w:pPr>
          </w:p>
          <w:p w:rsidR="008C1B95" w:rsidRDefault="008C1B95" w:rsidP="008C1B95">
            <w:pPr>
              <w:pStyle w:val="Heading1"/>
              <w:keepNext w:val="0"/>
              <w:outlineLvl w:val="0"/>
              <w:rPr>
                <w:lang w:val="ro-RO"/>
              </w:rPr>
            </w:pPr>
            <w:proofErr w:type="spellStart"/>
            <w:r>
              <w:rPr>
                <w:lang w:val="ro-RO"/>
              </w:rPr>
              <w:t>Summary</w:t>
            </w:r>
            <w:proofErr w:type="spellEnd"/>
            <w:r>
              <w:rPr>
                <w:lang w:val="ro-RO"/>
              </w:rPr>
              <w:t xml:space="preserve"> of </w:t>
            </w:r>
            <w:proofErr w:type="spellStart"/>
            <w:r>
              <w:rPr>
                <w:lang w:val="ro-RO"/>
              </w:rPr>
              <w:t>the</w:t>
            </w:r>
            <w:proofErr w:type="spellEnd"/>
            <w:r>
              <w:rPr>
                <w:lang w:val="ro-RO"/>
              </w:rPr>
              <w:t xml:space="preserve"> </w:t>
            </w:r>
            <w:proofErr w:type="spellStart"/>
            <w:r>
              <w:rPr>
                <w:lang w:val="ro-RO"/>
              </w:rPr>
              <w:t>Guarantee</w:t>
            </w:r>
            <w:proofErr w:type="spellEnd"/>
            <w:r>
              <w:rPr>
                <w:lang w:val="ro-RO"/>
              </w:rPr>
              <w:t xml:space="preserve"> agreement</w:t>
            </w:r>
            <w:r w:rsidRPr="008B41C3">
              <w:rPr>
                <w:lang w:val="ro-RO"/>
              </w:rPr>
              <w:t xml:space="preserve"> </w:t>
            </w:r>
          </w:p>
          <w:p w:rsidR="008C1B95" w:rsidRDefault="008C1B95" w:rsidP="008C1B95">
            <w:pPr>
              <w:pStyle w:val="Body1"/>
              <w:keepLines/>
              <w:ind w:left="0"/>
              <w:rPr>
                <w:lang w:val="ro-RO"/>
              </w:rPr>
            </w:pPr>
            <w:r>
              <w:rPr>
                <w:lang w:val="ro-RO"/>
              </w:rPr>
              <w:t>a.</w:t>
            </w:r>
            <w:r>
              <w:rPr>
                <w:lang w:val="ro-RO"/>
              </w:rPr>
              <w:tab/>
            </w:r>
            <w:proofErr w:type="spellStart"/>
            <w:r>
              <w:rPr>
                <w:lang w:val="ro-RO"/>
              </w:rPr>
              <w:t>Parties</w:t>
            </w:r>
            <w:proofErr w:type="spellEnd"/>
            <w:r>
              <w:rPr>
                <w:lang w:val="ro-RO"/>
              </w:rPr>
              <w:t>:</w:t>
            </w:r>
          </w:p>
          <w:p w:rsidR="008C1B95" w:rsidRPr="00273632" w:rsidRDefault="008C1B95" w:rsidP="008C1B95">
            <w:pPr>
              <w:pStyle w:val="Body1"/>
              <w:keepLines/>
              <w:numPr>
                <w:ilvl w:val="0"/>
                <w:numId w:val="34"/>
              </w:numPr>
              <w:rPr>
                <w:lang w:val="ro-RO"/>
              </w:rPr>
            </w:pPr>
            <w:r w:rsidRPr="00273632">
              <w:rPr>
                <w:lang w:val="ro-RO"/>
              </w:rPr>
              <w:t xml:space="preserve">CIECH Soda </w:t>
            </w:r>
            <w:proofErr w:type="spellStart"/>
            <w:r w:rsidRPr="00273632">
              <w:rPr>
                <w:lang w:val="ro-RO"/>
              </w:rPr>
              <w:t>Polska</w:t>
            </w:r>
            <w:proofErr w:type="spellEnd"/>
            <w:r w:rsidRPr="00273632">
              <w:rPr>
                <w:lang w:val="ro-RO"/>
              </w:rPr>
              <w:t xml:space="preserve"> S.A.</w:t>
            </w:r>
          </w:p>
          <w:p w:rsidR="008C1B95" w:rsidRPr="00273632" w:rsidRDefault="008C1B95" w:rsidP="008C1B95">
            <w:pPr>
              <w:pStyle w:val="Body1"/>
              <w:keepLines/>
              <w:numPr>
                <w:ilvl w:val="0"/>
                <w:numId w:val="34"/>
              </w:numPr>
              <w:rPr>
                <w:lang w:val="ro-RO"/>
              </w:rPr>
            </w:pPr>
            <w:r w:rsidRPr="00273632">
              <w:rPr>
                <w:lang w:val="ro-RO"/>
              </w:rPr>
              <w:t xml:space="preserve">CIECH </w:t>
            </w:r>
            <w:proofErr w:type="spellStart"/>
            <w:r w:rsidRPr="00273632">
              <w:rPr>
                <w:lang w:val="ro-RO"/>
              </w:rPr>
              <w:t>Sarzyna</w:t>
            </w:r>
            <w:proofErr w:type="spellEnd"/>
            <w:r w:rsidRPr="00273632">
              <w:rPr>
                <w:lang w:val="ro-RO"/>
              </w:rPr>
              <w:t xml:space="preserve"> S.A.</w:t>
            </w:r>
          </w:p>
          <w:p w:rsidR="008C1B95" w:rsidRPr="00273632" w:rsidRDefault="008C1B95" w:rsidP="008C1B95">
            <w:pPr>
              <w:pStyle w:val="Body1"/>
              <w:keepLines/>
              <w:numPr>
                <w:ilvl w:val="0"/>
                <w:numId w:val="34"/>
              </w:numPr>
              <w:rPr>
                <w:lang w:val="ro-RO"/>
              </w:rPr>
            </w:pPr>
            <w:r w:rsidRPr="00273632">
              <w:rPr>
                <w:lang w:val="ro-RO"/>
              </w:rPr>
              <w:t xml:space="preserve">CIECH Soda </w:t>
            </w:r>
            <w:proofErr w:type="spellStart"/>
            <w:r w:rsidRPr="00273632">
              <w:rPr>
                <w:lang w:val="ro-RO"/>
              </w:rPr>
              <w:t>Deutschland</w:t>
            </w:r>
            <w:proofErr w:type="spellEnd"/>
            <w:r w:rsidRPr="00273632">
              <w:rPr>
                <w:lang w:val="ro-RO"/>
              </w:rPr>
              <w:t xml:space="preserve"> </w:t>
            </w:r>
            <w:proofErr w:type="spellStart"/>
            <w:r w:rsidRPr="00273632">
              <w:rPr>
                <w:lang w:val="ro-RO"/>
              </w:rPr>
              <w:t>GmbH</w:t>
            </w:r>
            <w:proofErr w:type="spellEnd"/>
            <w:r w:rsidRPr="00273632">
              <w:rPr>
                <w:lang w:val="ro-RO"/>
              </w:rPr>
              <w:t xml:space="preserve"> &amp; Co. KG</w:t>
            </w:r>
          </w:p>
          <w:p w:rsidR="008C1B95" w:rsidRPr="00273632" w:rsidRDefault="008C1B95" w:rsidP="008C1B95">
            <w:pPr>
              <w:pStyle w:val="Body1"/>
              <w:keepLines/>
              <w:numPr>
                <w:ilvl w:val="0"/>
                <w:numId w:val="34"/>
              </w:numPr>
              <w:rPr>
                <w:lang w:val="ro-RO"/>
              </w:rPr>
            </w:pPr>
            <w:r w:rsidRPr="00273632">
              <w:rPr>
                <w:lang w:val="ro-RO"/>
              </w:rPr>
              <w:t xml:space="preserve">CIECH Energy </w:t>
            </w:r>
            <w:proofErr w:type="spellStart"/>
            <w:r w:rsidRPr="00273632">
              <w:rPr>
                <w:lang w:val="ro-RO"/>
              </w:rPr>
              <w:t>Deutschland</w:t>
            </w:r>
            <w:proofErr w:type="spellEnd"/>
            <w:r w:rsidRPr="00273632">
              <w:rPr>
                <w:lang w:val="ro-RO"/>
              </w:rPr>
              <w:t xml:space="preserve"> </w:t>
            </w:r>
            <w:proofErr w:type="spellStart"/>
            <w:r w:rsidRPr="00273632">
              <w:rPr>
                <w:lang w:val="ro-RO"/>
              </w:rPr>
              <w:t>GmbH</w:t>
            </w:r>
            <w:proofErr w:type="spellEnd"/>
          </w:p>
          <w:p w:rsidR="008C1B95" w:rsidRDefault="008C1B95" w:rsidP="008C1B95">
            <w:pPr>
              <w:pStyle w:val="Body1"/>
              <w:keepLines/>
              <w:numPr>
                <w:ilvl w:val="0"/>
                <w:numId w:val="34"/>
              </w:numPr>
              <w:rPr>
                <w:lang w:val="ro-RO"/>
              </w:rPr>
            </w:pPr>
            <w:r w:rsidRPr="00273632">
              <w:rPr>
                <w:lang w:val="ro-RO"/>
              </w:rPr>
              <w:t>CIECH Soda Romania S.A.</w:t>
            </w:r>
          </w:p>
          <w:p w:rsidR="008C1B95" w:rsidRDefault="008C1B95" w:rsidP="008C1B95">
            <w:pPr>
              <w:pStyle w:val="Body1"/>
              <w:keepLines/>
              <w:ind w:left="0"/>
              <w:rPr>
                <w:lang w:val="ro-RO"/>
              </w:rPr>
            </w:pPr>
            <w:r>
              <w:rPr>
                <w:lang w:val="ro-RO"/>
              </w:rPr>
              <w:t xml:space="preserve">as </w:t>
            </w:r>
            <w:proofErr w:type="spellStart"/>
            <w:r>
              <w:rPr>
                <w:lang w:val="ro-RO"/>
              </w:rPr>
              <w:t>guarantors</w:t>
            </w:r>
            <w:proofErr w:type="spellEnd"/>
          </w:p>
          <w:p w:rsidR="008C1B95" w:rsidRDefault="008C1B95" w:rsidP="008C1B95">
            <w:pPr>
              <w:pStyle w:val="Body1"/>
              <w:keepLines/>
              <w:numPr>
                <w:ilvl w:val="0"/>
                <w:numId w:val="34"/>
              </w:numPr>
              <w:rPr>
                <w:lang w:val="ro-RO"/>
              </w:rPr>
            </w:pPr>
            <w:r w:rsidRPr="00273632">
              <w:rPr>
                <w:lang w:val="ro-RO"/>
              </w:rPr>
              <w:t xml:space="preserve">Bank </w:t>
            </w:r>
            <w:proofErr w:type="spellStart"/>
            <w:r w:rsidRPr="00273632">
              <w:rPr>
                <w:lang w:val="ro-RO"/>
              </w:rPr>
              <w:t>Millennium</w:t>
            </w:r>
            <w:proofErr w:type="spellEnd"/>
            <w:r w:rsidRPr="00273632">
              <w:rPr>
                <w:lang w:val="ro-RO"/>
              </w:rPr>
              <w:t xml:space="preserve"> S.A.</w:t>
            </w:r>
          </w:p>
          <w:p w:rsidR="008C1B95" w:rsidRDefault="008C1B95" w:rsidP="008C1B95">
            <w:pPr>
              <w:pStyle w:val="Body1"/>
              <w:keepLines/>
              <w:ind w:left="0"/>
              <w:rPr>
                <w:lang w:val="ro-RO"/>
              </w:rPr>
            </w:pPr>
            <w:r>
              <w:rPr>
                <w:lang w:val="ro-RO"/>
              </w:rPr>
              <w:t xml:space="preserve">as </w:t>
            </w:r>
            <w:proofErr w:type="spellStart"/>
            <w:r>
              <w:rPr>
                <w:lang w:val="ro-RO"/>
              </w:rPr>
              <w:t>secured</w:t>
            </w:r>
            <w:proofErr w:type="spellEnd"/>
            <w:r>
              <w:rPr>
                <w:lang w:val="ro-RO"/>
              </w:rPr>
              <w:t xml:space="preserve"> creditor</w:t>
            </w:r>
          </w:p>
          <w:p w:rsidR="008C1B95" w:rsidRDefault="008C1B95" w:rsidP="008C1B95">
            <w:pPr>
              <w:pStyle w:val="Body1"/>
              <w:keepLines/>
              <w:ind w:left="0"/>
              <w:rPr>
                <w:lang w:val="ro-RO"/>
              </w:rPr>
            </w:pPr>
          </w:p>
          <w:p w:rsidR="008C1B95" w:rsidRDefault="008C1B95" w:rsidP="008C1B95">
            <w:pPr>
              <w:pStyle w:val="Body1"/>
              <w:keepLines/>
              <w:ind w:left="0"/>
              <w:rPr>
                <w:lang w:val="ro-RO"/>
              </w:rPr>
            </w:pPr>
            <w:r>
              <w:rPr>
                <w:lang w:val="ro-RO"/>
              </w:rPr>
              <w:t>b.</w:t>
            </w:r>
            <w:r>
              <w:rPr>
                <w:lang w:val="ro-RO"/>
              </w:rPr>
              <w:tab/>
            </w:r>
            <w:proofErr w:type="spellStart"/>
            <w:r>
              <w:rPr>
                <w:lang w:val="ro-RO"/>
              </w:rPr>
              <w:t>Secured</w:t>
            </w:r>
            <w:proofErr w:type="spellEnd"/>
            <w:r>
              <w:rPr>
                <w:lang w:val="ro-RO"/>
              </w:rPr>
              <w:t xml:space="preserve"> </w:t>
            </w:r>
            <w:proofErr w:type="spellStart"/>
            <w:r>
              <w:rPr>
                <w:lang w:val="ro-RO"/>
              </w:rPr>
              <w:t>obligation</w:t>
            </w:r>
            <w:proofErr w:type="spellEnd"/>
            <w:r>
              <w:rPr>
                <w:lang w:val="ro-RO"/>
              </w:rPr>
              <w:t xml:space="preserve"> – </w:t>
            </w:r>
            <w:proofErr w:type="spellStart"/>
            <w:r>
              <w:rPr>
                <w:lang w:val="ro-RO"/>
              </w:rPr>
              <w:t>two</w:t>
            </w:r>
            <w:proofErr w:type="spellEnd"/>
            <w:r>
              <w:rPr>
                <w:lang w:val="ro-RO"/>
              </w:rPr>
              <w:t xml:space="preserve"> </w:t>
            </w:r>
            <w:proofErr w:type="spellStart"/>
            <w:r>
              <w:rPr>
                <w:lang w:val="ro-RO"/>
              </w:rPr>
              <w:t>overdraft</w:t>
            </w:r>
            <w:proofErr w:type="spellEnd"/>
            <w:r>
              <w:rPr>
                <w:lang w:val="ro-RO"/>
              </w:rPr>
              <w:t xml:space="preserve"> </w:t>
            </w:r>
            <w:proofErr w:type="spellStart"/>
            <w:r>
              <w:rPr>
                <w:lang w:val="ro-RO"/>
              </w:rPr>
              <w:t>facilities</w:t>
            </w:r>
            <w:proofErr w:type="spellEnd"/>
            <w:r>
              <w:rPr>
                <w:lang w:val="ro-RO"/>
              </w:rPr>
              <w:t xml:space="preserve"> as </w:t>
            </w:r>
            <w:proofErr w:type="spellStart"/>
            <w:r>
              <w:rPr>
                <w:lang w:val="ro-RO"/>
              </w:rPr>
              <w:t>follows</w:t>
            </w:r>
            <w:proofErr w:type="spellEnd"/>
            <w:r>
              <w:rPr>
                <w:lang w:val="ro-RO"/>
              </w:rPr>
              <w:t>:</w:t>
            </w:r>
          </w:p>
          <w:p w:rsidR="008C1B95" w:rsidRDefault="008C1B95" w:rsidP="008C1B95">
            <w:pPr>
              <w:pStyle w:val="Body1"/>
              <w:keepLines/>
              <w:numPr>
                <w:ilvl w:val="0"/>
                <w:numId w:val="34"/>
              </w:numPr>
              <w:rPr>
                <w:lang w:val="ro-RO"/>
              </w:rPr>
            </w:pPr>
            <w:r w:rsidRPr="00273632">
              <w:rPr>
                <w:lang w:val="ro-RO"/>
              </w:rPr>
              <w:t>EUR 10,000,000</w:t>
            </w:r>
          </w:p>
          <w:p w:rsidR="008C1B95" w:rsidRDefault="008C1B95" w:rsidP="008C1B95">
            <w:pPr>
              <w:pStyle w:val="Body1"/>
              <w:keepLines/>
              <w:numPr>
                <w:ilvl w:val="0"/>
                <w:numId w:val="34"/>
              </w:numPr>
              <w:rPr>
                <w:lang w:val="ro-RO"/>
              </w:rPr>
            </w:pPr>
            <w:r w:rsidRPr="00273632">
              <w:rPr>
                <w:lang w:val="ro-RO"/>
              </w:rPr>
              <w:t>PLN 50,000,000</w:t>
            </w:r>
          </w:p>
          <w:p w:rsidR="008C1B95" w:rsidRDefault="008C1B95" w:rsidP="008C1B95">
            <w:pPr>
              <w:pStyle w:val="Body1"/>
              <w:keepLines/>
              <w:ind w:left="0"/>
              <w:rPr>
                <w:lang w:val="ro-RO"/>
              </w:rPr>
            </w:pPr>
            <w:r>
              <w:rPr>
                <w:lang w:val="ro-RO"/>
              </w:rPr>
              <w:lastRenderedPageBreak/>
              <w:t xml:space="preserve">c. </w:t>
            </w:r>
            <w:r>
              <w:rPr>
                <w:lang w:val="ro-RO"/>
              </w:rPr>
              <w:t xml:space="preserve">The </w:t>
            </w:r>
            <w:proofErr w:type="spellStart"/>
            <w:r>
              <w:rPr>
                <w:lang w:val="ro-RO"/>
              </w:rPr>
              <w:t>ammount</w:t>
            </w:r>
            <w:proofErr w:type="spellEnd"/>
            <w:r>
              <w:rPr>
                <w:lang w:val="ro-RO"/>
              </w:rPr>
              <w:t xml:space="preserve"> of </w:t>
            </w:r>
            <w:proofErr w:type="spellStart"/>
            <w:r>
              <w:rPr>
                <w:lang w:val="ro-RO"/>
              </w:rPr>
              <w:t>the</w:t>
            </w:r>
            <w:proofErr w:type="spellEnd"/>
            <w:r>
              <w:rPr>
                <w:lang w:val="ro-RO"/>
              </w:rPr>
              <w:t xml:space="preserve"> </w:t>
            </w:r>
            <w:proofErr w:type="spellStart"/>
            <w:r>
              <w:rPr>
                <w:lang w:val="ro-RO"/>
              </w:rPr>
              <w:t>secured</w:t>
            </w:r>
            <w:proofErr w:type="spellEnd"/>
            <w:r>
              <w:rPr>
                <w:lang w:val="ro-RO"/>
              </w:rPr>
              <w:t xml:space="preserve"> </w:t>
            </w:r>
            <w:proofErr w:type="spellStart"/>
            <w:r>
              <w:rPr>
                <w:lang w:val="ro-RO"/>
              </w:rPr>
              <w:t>obligation</w:t>
            </w:r>
            <w:proofErr w:type="spellEnd"/>
            <w:r>
              <w:rPr>
                <w:lang w:val="ro-RO"/>
              </w:rPr>
              <w:t xml:space="preserve"> </w:t>
            </w:r>
            <w:proofErr w:type="spellStart"/>
            <w:r>
              <w:rPr>
                <w:lang w:val="ro-RO"/>
              </w:rPr>
              <w:t>will</w:t>
            </w:r>
            <w:proofErr w:type="spellEnd"/>
            <w:r>
              <w:rPr>
                <w:lang w:val="ro-RO"/>
              </w:rPr>
              <w:t xml:space="preserve"> </w:t>
            </w:r>
            <w:proofErr w:type="spellStart"/>
            <w:r>
              <w:rPr>
                <w:lang w:val="ro-RO"/>
              </w:rPr>
              <w:t>not</w:t>
            </w:r>
            <w:proofErr w:type="spellEnd"/>
            <w:r>
              <w:rPr>
                <w:lang w:val="ro-RO"/>
              </w:rPr>
              <w:t xml:space="preserve"> </w:t>
            </w:r>
            <w:proofErr w:type="spellStart"/>
            <w:r>
              <w:rPr>
                <w:lang w:val="ro-RO"/>
              </w:rPr>
              <w:t>exceed</w:t>
            </w:r>
            <w:proofErr w:type="spellEnd"/>
            <w:r>
              <w:rPr>
                <w:lang w:val="ro-RO"/>
              </w:rPr>
              <w:t xml:space="preserve"> 125% of </w:t>
            </w:r>
            <w:proofErr w:type="spellStart"/>
            <w:r>
              <w:rPr>
                <w:lang w:val="ro-RO"/>
              </w:rPr>
              <w:t>the</w:t>
            </w:r>
            <w:proofErr w:type="spellEnd"/>
            <w:r>
              <w:rPr>
                <w:lang w:val="ro-RO"/>
              </w:rPr>
              <w:t xml:space="preserve"> total </w:t>
            </w:r>
            <w:proofErr w:type="spellStart"/>
            <w:r>
              <w:rPr>
                <w:lang w:val="ro-RO"/>
              </w:rPr>
              <w:t>value</w:t>
            </w:r>
            <w:proofErr w:type="spellEnd"/>
            <w:r>
              <w:rPr>
                <w:lang w:val="ro-RO"/>
              </w:rPr>
              <w:t xml:space="preserve"> of </w:t>
            </w:r>
            <w:proofErr w:type="spellStart"/>
            <w:r>
              <w:rPr>
                <w:lang w:val="ro-RO"/>
              </w:rPr>
              <w:t>each</w:t>
            </w:r>
            <w:proofErr w:type="spellEnd"/>
            <w:r>
              <w:rPr>
                <w:lang w:val="ro-RO"/>
              </w:rPr>
              <w:t xml:space="preserve"> credit </w:t>
            </w:r>
            <w:proofErr w:type="spellStart"/>
            <w:r>
              <w:rPr>
                <w:lang w:val="ro-RO"/>
              </w:rPr>
              <w:t>faciliy</w:t>
            </w:r>
            <w:proofErr w:type="spellEnd"/>
            <w:r>
              <w:rPr>
                <w:lang w:val="ro-RO"/>
              </w:rPr>
              <w:t xml:space="preserve"> </w:t>
            </w:r>
            <w:proofErr w:type="spellStart"/>
            <w:r>
              <w:rPr>
                <w:lang w:val="ro-RO"/>
              </w:rPr>
              <w:t>granted</w:t>
            </w:r>
            <w:proofErr w:type="spellEnd"/>
            <w:r>
              <w:rPr>
                <w:lang w:val="ro-RO"/>
              </w:rPr>
              <w:t>.</w:t>
            </w:r>
          </w:p>
          <w:p w:rsidR="008C1B95" w:rsidRDefault="008C1B95" w:rsidP="008C1B95">
            <w:pPr>
              <w:pStyle w:val="Body1"/>
              <w:keepLines/>
              <w:ind w:left="0"/>
              <w:rPr>
                <w:lang w:val="ro-RO"/>
              </w:rPr>
            </w:pPr>
          </w:p>
          <w:p w:rsidR="008C1B95" w:rsidRDefault="008C1B95" w:rsidP="008C1B95">
            <w:pPr>
              <w:pStyle w:val="Body1"/>
              <w:keepLines/>
              <w:ind w:left="0"/>
              <w:rPr>
                <w:lang w:val="ro-RO"/>
              </w:rPr>
            </w:pPr>
            <w:r>
              <w:rPr>
                <w:lang w:val="ro-RO"/>
              </w:rPr>
              <w:t>d.</w:t>
            </w:r>
            <w:r>
              <w:rPr>
                <w:lang w:val="ro-RO"/>
              </w:rPr>
              <w:tab/>
            </w:r>
            <w:proofErr w:type="spellStart"/>
            <w:r>
              <w:rPr>
                <w:lang w:val="ro-RO"/>
              </w:rPr>
              <w:t>Due</w:t>
            </w:r>
            <w:proofErr w:type="spellEnd"/>
            <w:r>
              <w:rPr>
                <w:lang w:val="ro-RO"/>
              </w:rPr>
              <w:t xml:space="preserve"> date – </w:t>
            </w:r>
            <w:proofErr w:type="spellStart"/>
            <w:r>
              <w:rPr>
                <w:lang w:val="ro-RO"/>
              </w:rPr>
              <w:t>untill</w:t>
            </w:r>
            <w:proofErr w:type="spellEnd"/>
            <w:r>
              <w:rPr>
                <w:lang w:val="ro-RO"/>
              </w:rPr>
              <w:t xml:space="preserve"> </w:t>
            </w:r>
            <w:proofErr w:type="spellStart"/>
            <w:r>
              <w:rPr>
                <w:lang w:val="ro-RO"/>
              </w:rPr>
              <w:t>all</w:t>
            </w:r>
            <w:proofErr w:type="spellEnd"/>
            <w:r>
              <w:rPr>
                <w:lang w:val="ro-RO"/>
              </w:rPr>
              <w:t xml:space="preserve"> </w:t>
            </w:r>
            <w:proofErr w:type="spellStart"/>
            <w:r>
              <w:rPr>
                <w:lang w:val="ro-RO"/>
              </w:rPr>
              <w:t>the</w:t>
            </w:r>
            <w:proofErr w:type="spellEnd"/>
            <w:r>
              <w:rPr>
                <w:lang w:val="ro-RO"/>
              </w:rPr>
              <w:t xml:space="preserve"> </w:t>
            </w:r>
            <w:proofErr w:type="spellStart"/>
            <w:r>
              <w:rPr>
                <w:lang w:val="ro-RO"/>
              </w:rPr>
              <w:t>obligations</w:t>
            </w:r>
            <w:proofErr w:type="spellEnd"/>
            <w:r>
              <w:rPr>
                <w:lang w:val="ro-RO"/>
              </w:rPr>
              <w:t xml:space="preserve"> of </w:t>
            </w:r>
            <w:proofErr w:type="spellStart"/>
            <w:r>
              <w:rPr>
                <w:lang w:val="ro-RO"/>
              </w:rPr>
              <w:t>the</w:t>
            </w:r>
            <w:proofErr w:type="spellEnd"/>
            <w:r>
              <w:rPr>
                <w:lang w:val="ro-RO"/>
              </w:rPr>
              <w:t xml:space="preserve"> </w:t>
            </w:r>
            <w:proofErr w:type="spellStart"/>
            <w:r>
              <w:rPr>
                <w:lang w:val="ro-RO"/>
              </w:rPr>
              <w:t>Borrower</w:t>
            </w:r>
            <w:proofErr w:type="spellEnd"/>
            <w:r>
              <w:rPr>
                <w:lang w:val="ro-RO"/>
              </w:rPr>
              <w:t xml:space="preserve"> </w:t>
            </w:r>
            <w:proofErr w:type="spellStart"/>
            <w:r>
              <w:rPr>
                <w:lang w:val="ro-RO"/>
              </w:rPr>
              <w:t>have</w:t>
            </w:r>
            <w:proofErr w:type="spellEnd"/>
            <w:r>
              <w:rPr>
                <w:lang w:val="ro-RO"/>
              </w:rPr>
              <w:t xml:space="preserve"> </w:t>
            </w:r>
            <w:proofErr w:type="spellStart"/>
            <w:r>
              <w:rPr>
                <w:lang w:val="ro-RO"/>
              </w:rPr>
              <w:t>been</w:t>
            </w:r>
            <w:proofErr w:type="spellEnd"/>
            <w:r>
              <w:rPr>
                <w:lang w:val="ro-RO"/>
              </w:rPr>
              <w:t xml:space="preserve"> </w:t>
            </w:r>
            <w:proofErr w:type="spellStart"/>
            <w:r>
              <w:rPr>
                <w:lang w:val="ro-RO"/>
              </w:rPr>
              <w:t>fulfiled</w:t>
            </w:r>
            <w:proofErr w:type="spellEnd"/>
            <w:r>
              <w:rPr>
                <w:lang w:val="ro-RO"/>
              </w:rPr>
              <w:t xml:space="preserve"> but </w:t>
            </w:r>
            <w:proofErr w:type="spellStart"/>
            <w:r>
              <w:rPr>
                <w:lang w:val="ro-RO"/>
              </w:rPr>
              <w:t>no</w:t>
            </w:r>
            <w:proofErr w:type="spellEnd"/>
            <w:r>
              <w:rPr>
                <w:lang w:val="ro-RO"/>
              </w:rPr>
              <w:t xml:space="preserve"> </w:t>
            </w:r>
            <w:proofErr w:type="spellStart"/>
            <w:r>
              <w:rPr>
                <w:lang w:val="ro-RO"/>
              </w:rPr>
              <w:t>latter</w:t>
            </w:r>
            <w:proofErr w:type="spellEnd"/>
            <w:r>
              <w:rPr>
                <w:lang w:val="ro-RO"/>
              </w:rPr>
              <w:t xml:space="preserve"> </w:t>
            </w:r>
            <w:proofErr w:type="spellStart"/>
            <w:r>
              <w:rPr>
                <w:lang w:val="ro-RO"/>
              </w:rPr>
              <w:t>than</w:t>
            </w:r>
            <w:proofErr w:type="spellEnd"/>
            <w:r>
              <w:rPr>
                <w:lang w:val="ro-RO"/>
              </w:rPr>
              <w:t xml:space="preserve"> 31 </w:t>
            </w:r>
            <w:proofErr w:type="spellStart"/>
            <w:r>
              <w:rPr>
                <w:lang w:val="ro-RO"/>
              </w:rPr>
              <w:t>December</w:t>
            </w:r>
            <w:proofErr w:type="spellEnd"/>
            <w:r>
              <w:rPr>
                <w:lang w:val="ro-RO"/>
              </w:rPr>
              <w:t xml:space="preserve"> 2021.</w:t>
            </w:r>
          </w:p>
          <w:p w:rsidR="00BC6997" w:rsidRPr="006A5797" w:rsidRDefault="00BC6997" w:rsidP="008C1B95">
            <w:pPr>
              <w:pStyle w:val="Body1"/>
              <w:keepLines/>
              <w:ind w:left="0"/>
              <w:rPr>
                <w:lang w:val="ro-RO"/>
              </w:rPr>
            </w:pPr>
            <w:bookmarkStart w:id="0" w:name="_GoBack"/>
            <w:bookmarkEnd w:id="0"/>
          </w:p>
        </w:tc>
      </w:tr>
      <w:tr w:rsidR="00FA6CA1" w:rsidTr="00E51977">
        <w:tc>
          <w:tcPr>
            <w:tcW w:w="4814" w:type="dxa"/>
          </w:tcPr>
          <w:p w:rsidR="008C1B95" w:rsidRPr="00273632" w:rsidRDefault="008C1B95" w:rsidP="008C1B95">
            <w:pPr>
              <w:pStyle w:val="Body1"/>
              <w:keepLines/>
              <w:ind w:left="0"/>
              <w:rPr>
                <w:lang w:val="ro-RO"/>
              </w:rPr>
            </w:pPr>
          </w:p>
          <w:p w:rsidR="008C1B95" w:rsidRDefault="008C1B95" w:rsidP="008C1B95">
            <w:pPr>
              <w:pStyle w:val="Heading1"/>
              <w:keepNext w:val="0"/>
              <w:numPr>
                <w:ilvl w:val="0"/>
                <w:numId w:val="35"/>
              </w:numPr>
              <w:outlineLvl w:val="0"/>
              <w:rPr>
                <w:lang w:val="ro-RO"/>
              </w:rPr>
            </w:pPr>
            <w:proofErr w:type="spellStart"/>
            <w:r>
              <w:rPr>
                <w:lang w:val="ro-RO"/>
              </w:rPr>
              <w:t>Pozitia</w:t>
            </w:r>
            <w:proofErr w:type="spellEnd"/>
            <w:r>
              <w:rPr>
                <w:lang w:val="ro-RO"/>
              </w:rPr>
              <w:t xml:space="preserve"> </w:t>
            </w:r>
            <w:proofErr w:type="spellStart"/>
            <w:r>
              <w:rPr>
                <w:lang w:val="ro-RO"/>
              </w:rPr>
              <w:t>actionarului</w:t>
            </w:r>
            <w:proofErr w:type="spellEnd"/>
            <w:r>
              <w:rPr>
                <w:lang w:val="ro-RO"/>
              </w:rPr>
              <w:t xml:space="preserve"> majoritar</w:t>
            </w:r>
          </w:p>
          <w:p w:rsidR="008C1B95" w:rsidRDefault="008C1B95" w:rsidP="008C1B95">
            <w:pPr>
              <w:pStyle w:val="Body1"/>
              <w:keepLines/>
              <w:rPr>
                <w:lang w:val="ro-RO"/>
              </w:rPr>
            </w:pPr>
          </w:p>
          <w:p w:rsidR="008C1B95" w:rsidRDefault="008C1B95" w:rsidP="008C1B95">
            <w:pPr>
              <w:pStyle w:val="Body1"/>
              <w:keepLines/>
              <w:ind w:left="0"/>
              <w:rPr>
                <w:lang w:val="ro-RO"/>
              </w:rPr>
            </w:pPr>
            <w:r>
              <w:rPr>
                <w:lang w:val="ro-RO"/>
              </w:rPr>
              <w:t>I</w:t>
            </w:r>
            <w:r w:rsidRPr="00DE41C6">
              <w:rPr>
                <w:lang w:val="ro-RO"/>
              </w:rPr>
              <w:t xml:space="preserve">n conformitate cu contractele de împrumut </w:t>
            </w:r>
            <w:proofErr w:type="spellStart"/>
            <w:r>
              <w:rPr>
                <w:lang w:val="ro-RO"/>
              </w:rPr>
              <w:t>incheiate</w:t>
            </w:r>
            <w:proofErr w:type="spellEnd"/>
            <w:r w:rsidRPr="00DE41C6">
              <w:rPr>
                <w:lang w:val="ro-RO"/>
              </w:rPr>
              <w:t xml:space="preserve"> de CIECH SA cu Bank </w:t>
            </w:r>
            <w:proofErr w:type="spellStart"/>
            <w:r w:rsidRPr="00DE41C6">
              <w:rPr>
                <w:lang w:val="ro-RO"/>
              </w:rPr>
              <w:t>Millennium</w:t>
            </w:r>
            <w:proofErr w:type="spellEnd"/>
            <w:r w:rsidRPr="00DE41C6">
              <w:rPr>
                <w:lang w:val="ro-RO"/>
              </w:rPr>
              <w:t xml:space="preserve"> SA (</w:t>
            </w:r>
            <w:r>
              <w:rPr>
                <w:lang w:val="ro-RO"/>
              </w:rPr>
              <w:t>Contract</w:t>
            </w:r>
            <w:r w:rsidRPr="00DE41C6">
              <w:rPr>
                <w:lang w:val="ro-RO"/>
              </w:rPr>
              <w:t xml:space="preserve"> din data de 29 august 2018), CIECH SA are obligația de a se asigura că filialele sale </w:t>
            </w:r>
            <w:r>
              <w:rPr>
                <w:lang w:val="ro-RO"/>
              </w:rPr>
              <w:t>principale</w:t>
            </w:r>
            <w:r w:rsidRPr="00DE41C6">
              <w:rPr>
                <w:lang w:val="ro-RO"/>
              </w:rPr>
              <w:t xml:space="preserve"> (CIECH Soda </w:t>
            </w:r>
            <w:proofErr w:type="spellStart"/>
            <w:r w:rsidRPr="00DE41C6">
              <w:rPr>
                <w:lang w:val="ro-RO"/>
              </w:rPr>
              <w:t>Polska</w:t>
            </w:r>
            <w:proofErr w:type="spellEnd"/>
            <w:r w:rsidRPr="00DE41C6">
              <w:rPr>
                <w:lang w:val="ro-RO"/>
              </w:rPr>
              <w:t xml:space="preserve"> SA, C</w:t>
            </w:r>
            <w:r>
              <w:rPr>
                <w:lang w:val="ro-RO"/>
              </w:rPr>
              <w:t xml:space="preserve">IECH </w:t>
            </w:r>
            <w:proofErr w:type="spellStart"/>
            <w:r>
              <w:rPr>
                <w:lang w:val="ro-RO"/>
              </w:rPr>
              <w:t>Sarzyna</w:t>
            </w:r>
            <w:proofErr w:type="spellEnd"/>
            <w:r>
              <w:rPr>
                <w:lang w:val="ro-RO"/>
              </w:rPr>
              <w:t xml:space="preserve"> SA, CIECH Soda Roma</w:t>
            </w:r>
            <w:r w:rsidRPr="00DE41C6">
              <w:rPr>
                <w:lang w:val="ro-RO"/>
              </w:rPr>
              <w:t xml:space="preserve">nia SA, CIECH Soda </w:t>
            </w:r>
            <w:proofErr w:type="spellStart"/>
            <w:r w:rsidRPr="00DE41C6">
              <w:rPr>
                <w:lang w:val="ro-RO"/>
              </w:rPr>
              <w:t>Deutschland</w:t>
            </w:r>
            <w:proofErr w:type="spellEnd"/>
            <w:r w:rsidRPr="00DE41C6">
              <w:rPr>
                <w:lang w:val="ro-RO"/>
              </w:rPr>
              <w:t xml:space="preserve"> </w:t>
            </w:r>
            <w:proofErr w:type="spellStart"/>
            <w:r w:rsidRPr="00DE41C6">
              <w:rPr>
                <w:lang w:val="ro-RO"/>
              </w:rPr>
              <w:t>GmbH</w:t>
            </w:r>
            <w:proofErr w:type="spellEnd"/>
            <w:r w:rsidRPr="00DE41C6">
              <w:rPr>
                <w:lang w:val="ro-RO"/>
              </w:rPr>
              <w:t xml:space="preserve"> &amp; CO KG, CIEC</w:t>
            </w:r>
            <w:r>
              <w:rPr>
                <w:lang w:val="ro-RO"/>
              </w:rPr>
              <w:t xml:space="preserve">H Energy </w:t>
            </w:r>
            <w:proofErr w:type="spellStart"/>
            <w:r>
              <w:rPr>
                <w:lang w:val="ro-RO"/>
              </w:rPr>
              <w:t>Deutschland</w:t>
            </w:r>
            <w:proofErr w:type="spellEnd"/>
            <w:r>
              <w:rPr>
                <w:lang w:val="ro-RO"/>
              </w:rPr>
              <w:t xml:space="preserve"> </w:t>
            </w:r>
            <w:proofErr w:type="spellStart"/>
            <w:r>
              <w:rPr>
                <w:lang w:val="ro-RO"/>
              </w:rPr>
              <w:t>GmbH</w:t>
            </w:r>
            <w:proofErr w:type="spellEnd"/>
            <w:r>
              <w:rPr>
                <w:lang w:val="ro-RO"/>
              </w:rPr>
              <w:t>) ofer</w:t>
            </w:r>
            <w:r w:rsidRPr="00DE41C6">
              <w:rPr>
                <w:lang w:val="ro-RO"/>
              </w:rPr>
              <w:t xml:space="preserve"> </w:t>
            </w:r>
            <w:proofErr w:type="spellStart"/>
            <w:r>
              <w:rPr>
                <w:lang w:val="ro-RO"/>
              </w:rPr>
              <w:t>garantii</w:t>
            </w:r>
            <w:proofErr w:type="spellEnd"/>
            <w:r>
              <w:rPr>
                <w:lang w:val="ro-RO"/>
              </w:rPr>
              <w:t xml:space="preserve"> in </w:t>
            </w:r>
            <w:proofErr w:type="spellStart"/>
            <w:r>
              <w:rPr>
                <w:lang w:val="ro-RO"/>
              </w:rPr>
              <w:t>legatura</w:t>
            </w:r>
            <w:proofErr w:type="spellEnd"/>
            <w:r>
              <w:rPr>
                <w:lang w:val="ro-RO"/>
              </w:rPr>
              <w:t xml:space="preserve"> cu </w:t>
            </w:r>
            <w:proofErr w:type="spellStart"/>
            <w:r>
              <w:rPr>
                <w:lang w:val="ro-RO"/>
              </w:rPr>
              <w:t>i</w:t>
            </w:r>
            <w:r w:rsidRPr="00DE41C6">
              <w:rPr>
                <w:lang w:val="ro-RO"/>
              </w:rPr>
              <w:t>mprumutul</w:t>
            </w:r>
            <w:proofErr w:type="spellEnd"/>
            <w:r w:rsidRPr="00DE41C6">
              <w:rPr>
                <w:lang w:val="ro-RO"/>
              </w:rPr>
              <w:t>.</w:t>
            </w:r>
          </w:p>
          <w:p w:rsidR="008C1B95" w:rsidRDefault="008C1B95" w:rsidP="008C1B95">
            <w:pPr>
              <w:pStyle w:val="Body1"/>
              <w:keepLines/>
              <w:ind w:left="0"/>
              <w:rPr>
                <w:lang w:val="ro-RO"/>
              </w:rPr>
            </w:pPr>
          </w:p>
          <w:p w:rsidR="00DE41C6" w:rsidRPr="00273632" w:rsidRDefault="008C1B95" w:rsidP="008C1B95">
            <w:pPr>
              <w:pStyle w:val="Body1"/>
              <w:keepLines/>
              <w:ind w:left="0"/>
              <w:rPr>
                <w:lang w:val="ro-RO"/>
              </w:rPr>
            </w:pPr>
            <w:r>
              <w:rPr>
                <w:lang w:val="ro-RO"/>
              </w:rPr>
              <w:t>Garanția va fi furnizata</w:t>
            </w:r>
            <w:r w:rsidRPr="00022BDC">
              <w:rPr>
                <w:lang w:val="ro-RO"/>
              </w:rPr>
              <w:t xml:space="preserve"> sub</w:t>
            </w:r>
            <w:r>
              <w:rPr>
                <w:lang w:val="ro-RO"/>
              </w:rPr>
              <w:t xml:space="preserve"> forma unui contract de </w:t>
            </w:r>
            <w:proofErr w:type="spellStart"/>
            <w:r>
              <w:rPr>
                <w:lang w:val="ro-RO"/>
              </w:rPr>
              <w:t>garantie</w:t>
            </w:r>
            <w:proofErr w:type="spellEnd"/>
            <w:r>
              <w:rPr>
                <w:lang w:val="ro-RO"/>
              </w:rPr>
              <w:t xml:space="preserve">, </w:t>
            </w:r>
            <w:proofErr w:type="spellStart"/>
            <w:r>
              <w:rPr>
                <w:lang w:val="ro-RO"/>
              </w:rPr>
              <w:t>asa</w:t>
            </w:r>
            <w:proofErr w:type="spellEnd"/>
            <w:r>
              <w:rPr>
                <w:lang w:val="ro-RO"/>
              </w:rPr>
              <w:t xml:space="preserve"> cum este stipulat i</w:t>
            </w:r>
            <w:r w:rsidRPr="00022BDC">
              <w:rPr>
                <w:lang w:val="ro-RO"/>
              </w:rPr>
              <w:t xml:space="preserve">n contractul de </w:t>
            </w:r>
            <w:proofErr w:type="spellStart"/>
            <w:r>
              <w:rPr>
                <w:lang w:val="ro-RO"/>
              </w:rPr>
              <w:t>imprumut</w:t>
            </w:r>
            <w:proofErr w:type="spellEnd"/>
            <w:r>
              <w:rPr>
                <w:lang w:val="ro-RO"/>
              </w:rPr>
              <w:t xml:space="preserve">. </w:t>
            </w:r>
            <w:proofErr w:type="spellStart"/>
            <w:r>
              <w:rPr>
                <w:lang w:val="ro-RO"/>
              </w:rPr>
              <w:t>Garant</w:t>
            </w:r>
            <w:r w:rsidRPr="00022BDC">
              <w:rPr>
                <w:lang w:val="ro-RO"/>
              </w:rPr>
              <w:t>ii</w:t>
            </w:r>
            <w:proofErr w:type="spellEnd"/>
            <w:r w:rsidRPr="00022BDC">
              <w:rPr>
                <w:lang w:val="ro-RO"/>
              </w:rPr>
              <w:t xml:space="preserve"> vor</w:t>
            </w:r>
            <w:r>
              <w:rPr>
                <w:lang w:val="ro-RO"/>
              </w:rPr>
              <w:t xml:space="preserve"> fi </w:t>
            </w:r>
            <w:proofErr w:type="spellStart"/>
            <w:r>
              <w:rPr>
                <w:lang w:val="ro-RO"/>
              </w:rPr>
              <w:t>remunerati</w:t>
            </w:r>
            <w:proofErr w:type="spellEnd"/>
            <w:r>
              <w:rPr>
                <w:lang w:val="ro-RO"/>
              </w:rPr>
              <w:t xml:space="preserve"> pentru </w:t>
            </w:r>
            <w:proofErr w:type="spellStart"/>
            <w:r>
              <w:rPr>
                <w:lang w:val="ro-RO"/>
              </w:rPr>
              <w:t>garantia</w:t>
            </w:r>
            <w:proofErr w:type="spellEnd"/>
            <w:r>
              <w:rPr>
                <w:lang w:val="ro-RO"/>
              </w:rPr>
              <w:t xml:space="preserve"> suplimentara</w:t>
            </w:r>
            <w:r w:rsidRPr="00022BDC">
              <w:rPr>
                <w:lang w:val="ro-RO"/>
              </w:rPr>
              <w:t xml:space="preserve"> (condiți</w:t>
            </w:r>
            <w:r>
              <w:rPr>
                <w:lang w:val="ro-RO"/>
              </w:rPr>
              <w:t xml:space="preserve">ile de remunerare vor fi </w:t>
            </w:r>
            <w:proofErr w:type="spellStart"/>
            <w:r>
              <w:rPr>
                <w:lang w:val="ro-RO"/>
              </w:rPr>
              <w:t>aceleasi</w:t>
            </w:r>
            <w:proofErr w:type="spellEnd"/>
            <w:r>
              <w:rPr>
                <w:lang w:val="ro-RO"/>
              </w:rPr>
              <w:t xml:space="preserve"> ca in cazul </w:t>
            </w:r>
            <w:proofErr w:type="spellStart"/>
            <w:r>
              <w:rPr>
                <w:lang w:val="ro-RO"/>
              </w:rPr>
              <w:t>garantiilor</w:t>
            </w:r>
            <w:proofErr w:type="spellEnd"/>
            <w:r>
              <w:rPr>
                <w:lang w:val="ro-RO"/>
              </w:rPr>
              <w:t xml:space="preserve"> furnizate in ianuarie 2018 legate de </w:t>
            </w:r>
            <w:proofErr w:type="spellStart"/>
            <w:r>
              <w:rPr>
                <w:lang w:val="ro-RO"/>
              </w:rPr>
              <w:t>i</w:t>
            </w:r>
            <w:r w:rsidRPr="00022BDC">
              <w:rPr>
                <w:lang w:val="ro-RO"/>
              </w:rPr>
              <w:t>mprumutul</w:t>
            </w:r>
            <w:proofErr w:type="spellEnd"/>
            <w:r w:rsidRPr="00022BDC">
              <w:rPr>
                <w:lang w:val="ro-RO"/>
              </w:rPr>
              <w:t xml:space="preserve"> sindicalizat</w:t>
            </w:r>
            <w:r>
              <w:rPr>
                <w:lang w:val="ro-RO"/>
              </w:rPr>
              <w:t xml:space="preserve"> al</w:t>
            </w:r>
            <w:r w:rsidRPr="00022BDC">
              <w:rPr>
                <w:lang w:val="ro-RO"/>
              </w:rPr>
              <w:t xml:space="preserve"> CIECH). De asemenea, </w:t>
            </w:r>
            <w:r>
              <w:rPr>
                <w:lang w:val="ro-RO"/>
              </w:rPr>
              <w:t xml:space="preserve">acordarea de </w:t>
            </w:r>
            <w:proofErr w:type="spellStart"/>
            <w:r>
              <w:rPr>
                <w:lang w:val="ro-RO"/>
              </w:rPr>
              <w:t>garantii</w:t>
            </w:r>
            <w:proofErr w:type="spellEnd"/>
            <w:r>
              <w:rPr>
                <w:lang w:val="ro-RO"/>
              </w:rPr>
              <w:t xml:space="preserve"> subsidiare pentru </w:t>
            </w:r>
            <w:proofErr w:type="spellStart"/>
            <w:r>
              <w:rPr>
                <w:lang w:val="ro-RO"/>
              </w:rPr>
              <w:t>imprumut</w:t>
            </w:r>
            <w:proofErr w:type="spellEnd"/>
            <w:r>
              <w:rPr>
                <w:lang w:val="ro-RO"/>
              </w:rPr>
              <w:t xml:space="preserve"> a fost aprobata</w:t>
            </w:r>
            <w:r w:rsidRPr="00022BDC">
              <w:rPr>
                <w:lang w:val="ro-RO"/>
              </w:rPr>
              <w:t xml:space="preserve"> de Consiliul </w:t>
            </w:r>
            <w:r>
              <w:rPr>
                <w:lang w:val="ro-RO"/>
              </w:rPr>
              <w:t xml:space="preserve">de Supraveghere al CIECH S.A. prin </w:t>
            </w:r>
            <w:proofErr w:type="spellStart"/>
            <w:r>
              <w:rPr>
                <w:lang w:val="ro-RO"/>
              </w:rPr>
              <w:t>rezolutia</w:t>
            </w:r>
            <w:proofErr w:type="spellEnd"/>
            <w:r w:rsidRPr="00022BDC">
              <w:rPr>
                <w:lang w:val="ro-RO"/>
              </w:rPr>
              <w:t xml:space="preserve"> din august 2018.</w:t>
            </w:r>
          </w:p>
        </w:tc>
        <w:tc>
          <w:tcPr>
            <w:tcW w:w="4815" w:type="dxa"/>
          </w:tcPr>
          <w:p w:rsidR="008C1B95" w:rsidRPr="009770D4" w:rsidRDefault="008C1B95" w:rsidP="009770D4">
            <w:pPr>
              <w:pStyle w:val="Heading1"/>
              <w:keepNext w:val="0"/>
              <w:numPr>
                <w:ilvl w:val="0"/>
                <w:numId w:val="37"/>
              </w:numPr>
              <w:outlineLvl w:val="0"/>
              <w:rPr>
                <w:lang w:val="ro-RO"/>
              </w:rPr>
            </w:pPr>
            <w:proofErr w:type="spellStart"/>
            <w:r w:rsidRPr="009770D4">
              <w:rPr>
                <w:lang w:val="ro-RO"/>
              </w:rPr>
              <w:t>Majority</w:t>
            </w:r>
            <w:proofErr w:type="spellEnd"/>
            <w:r w:rsidRPr="009770D4">
              <w:rPr>
                <w:lang w:val="ro-RO"/>
              </w:rPr>
              <w:t xml:space="preserve"> </w:t>
            </w:r>
            <w:proofErr w:type="spellStart"/>
            <w:r w:rsidRPr="009770D4">
              <w:rPr>
                <w:lang w:val="ro-RO"/>
              </w:rPr>
              <w:t>shareholder’s</w:t>
            </w:r>
            <w:proofErr w:type="spellEnd"/>
            <w:r w:rsidRPr="009770D4">
              <w:rPr>
                <w:lang w:val="ro-RO"/>
              </w:rPr>
              <w:t xml:space="preserve"> </w:t>
            </w:r>
            <w:proofErr w:type="spellStart"/>
            <w:r w:rsidRPr="009770D4">
              <w:rPr>
                <w:lang w:val="ro-RO"/>
              </w:rPr>
              <w:t>position</w:t>
            </w:r>
            <w:proofErr w:type="spellEnd"/>
          </w:p>
          <w:p w:rsidR="008C1B95" w:rsidRDefault="008C1B95" w:rsidP="008C1B95">
            <w:pPr>
              <w:pStyle w:val="Body1"/>
              <w:keepLines/>
              <w:ind w:left="0"/>
              <w:rPr>
                <w:lang w:val="ro-RO"/>
              </w:rPr>
            </w:pPr>
          </w:p>
          <w:p w:rsidR="008C1B95" w:rsidRPr="00DE41C6" w:rsidRDefault="008C1B95" w:rsidP="008C1B95">
            <w:pPr>
              <w:pStyle w:val="Body1"/>
              <w:keepLines/>
              <w:ind w:left="0"/>
              <w:rPr>
                <w:lang w:val="ro-RO"/>
              </w:rPr>
            </w:pPr>
            <w:r w:rsidRPr="00DE41C6">
              <w:rPr>
                <w:lang w:val="ro-RO"/>
              </w:rPr>
              <w:t xml:space="preserve">In </w:t>
            </w:r>
            <w:proofErr w:type="spellStart"/>
            <w:r w:rsidRPr="00DE41C6">
              <w:rPr>
                <w:lang w:val="ro-RO"/>
              </w:rPr>
              <w:t>accordance</w:t>
            </w:r>
            <w:proofErr w:type="spellEnd"/>
            <w:r w:rsidRPr="00DE41C6">
              <w:rPr>
                <w:lang w:val="ro-RO"/>
              </w:rPr>
              <w:t xml:space="preserve"> </w:t>
            </w:r>
            <w:proofErr w:type="spellStart"/>
            <w:r w:rsidRPr="00DE41C6">
              <w:rPr>
                <w:lang w:val="ro-RO"/>
              </w:rPr>
              <w:t>with</w:t>
            </w:r>
            <w:proofErr w:type="spellEnd"/>
            <w:r w:rsidRPr="00DE41C6">
              <w:rPr>
                <w:lang w:val="ro-RO"/>
              </w:rPr>
              <w:t xml:space="preserve"> an </w:t>
            </w:r>
            <w:proofErr w:type="spellStart"/>
            <w:r w:rsidRPr="00DE41C6">
              <w:rPr>
                <w:lang w:val="ro-RO"/>
              </w:rPr>
              <w:t>overdraft</w:t>
            </w:r>
            <w:proofErr w:type="spellEnd"/>
            <w:r w:rsidRPr="00DE41C6">
              <w:rPr>
                <w:lang w:val="ro-RO"/>
              </w:rPr>
              <w:t xml:space="preserve"> </w:t>
            </w:r>
            <w:proofErr w:type="spellStart"/>
            <w:r w:rsidRPr="00DE41C6">
              <w:rPr>
                <w:lang w:val="ro-RO"/>
              </w:rPr>
              <w:t>loan</w:t>
            </w:r>
            <w:proofErr w:type="spellEnd"/>
            <w:r w:rsidRPr="00DE41C6">
              <w:rPr>
                <w:lang w:val="ro-RO"/>
              </w:rPr>
              <w:t xml:space="preserve"> </w:t>
            </w:r>
            <w:proofErr w:type="spellStart"/>
            <w:r w:rsidRPr="00DE41C6">
              <w:rPr>
                <w:lang w:val="ro-RO"/>
              </w:rPr>
              <w:t>agreements</w:t>
            </w:r>
            <w:proofErr w:type="spellEnd"/>
            <w:r w:rsidRPr="00DE41C6">
              <w:rPr>
                <w:lang w:val="ro-RO"/>
              </w:rPr>
              <w:t xml:space="preserve"> </w:t>
            </w:r>
            <w:proofErr w:type="spellStart"/>
            <w:r w:rsidRPr="00DE41C6">
              <w:rPr>
                <w:lang w:val="ro-RO"/>
              </w:rPr>
              <w:t>concluded</w:t>
            </w:r>
            <w:proofErr w:type="spellEnd"/>
            <w:r w:rsidRPr="00DE41C6">
              <w:rPr>
                <w:lang w:val="ro-RO"/>
              </w:rPr>
              <w:t xml:space="preserve"> </w:t>
            </w:r>
            <w:proofErr w:type="spellStart"/>
            <w:r w:rsidRPr="00DE41C6">
              <w:rPr>
                <w:lang w:val="ro-RO"/>
              </w:rPr>
              <w:t>by</w:t>
            </w:r>
            <w:proofErr w:type="spellEnd"/>
            <w:r w:rsidRPr="00DE41C6">
              <w:rPr>
                <w:lang w:val="ro-RO"/>
              </w:rPr>
              <w:t xml:space="preserve"> CIECH S.A. </w:t>
            </w:r>
            <w:proofErr w:type="spellStart"/>
            <w:r w:rsidRPr="00DE41C6">
              <w:rPr>
                <w:lang w:val="ro-RO"/>
              </w:rPr>
              <w:t>with</w:t>
            </w:r>
            <w:proofErr w:type="spellEnd"/>
            <w:r w:rsidRPr="00DE41C6">
              <w:rPr>
                <w:lang w:val="ro-RO"/>
              </w:rPr>
              <w:t xml:space="preserve"> Bank </w:t>
            </w:r>
            <w:proofErr w:type="spellStart"/>
            <w:r w:rsidRPr="00DE41C6">
              <w:rPr>
                <w:lang w:val="ro-RO"/>
              </w:rPr>
              <w:t>Millennium</w:t>
            </w:r>
            <w:proofErr w:type="spellEnd"/>
            <w:r w:rsidRPr="00DE41C6">
              <w:rPr>
                <w:lang w:val="ro-RO"/>
              </w:rPr>
              <w:t xml:space="preserve"> S.A. (Agreement </w:t>
            </w:r>
            <w:proofErr w:type="spellStart"/>
            <w:r w:rsidRPr="00DE41C6">
              <w:rPr>
                <w:lang w:val="ro-RO"/>
              </w:rPr>
              <w:t>dated</w:t>
            </w:r>
            <w:proofErr w:type="spellEnd"/>
            <w:r w:rsidRPr="00DE41C6">
              <w:rPr>
                <w:lang w:val="ro-RO"/>
              </w:rPr>
              <w:t xml:space="preserve"> 29th August 2018), CIECH S.A. </w:t>
            </w:r>
            <w:proofErr w:type="spellStart"/>
            <w:r w:rsidRPr="00DE41C6">
              <w:rPr>
                <w:lang w:val="ro-RO"/>
              </w:rPr>
              <w:t>is</w:t>
            </w:r>
            <w:proofErr w:type="spellEnd"/>
            <w:r w:rsidRPr="00DE41C6">
              <w:rPr>
                <w:lang w:val="ro-RO"/>
              </w:rPr>
              <w:t xml:space="preserve"> </w:t>
            </w:r>
            <w:proofErr w:type="spellStart"/>
            <w:r w:rsidRPr="00DE41C6">
              <w:rPr>
                <w:lang w:val="ro-RO"/>
              </w:rPr>
              <w:t>required</w:t>
            </w:r>
            <w:proofErr w:type="spellEnd"/>
            <w:r w:rsidRPr="00DE41C6">
              <w:rPr>
                <w:lang w:val="ro-RO"/>
              </w:rPr>
              <w:t xml:space="preserve"> </w:t>
            </w:r>
            <w:proofErr w:type="spellStart"/>
            <w:r w:rsidRPr="00DE41C6">
              <w:rPr>
                <w:lang w:val="ro-RO"/>
              </w:rPr>
              <w:t>to</w:t>
            </w:r>
            <w:proofErr w:type="spellEnd"/>
            <w:r w:rsidRPr="00DE41C6">
              <w:rPr>
                <w:lang w:val="ro-RO"/>
              </w:rPr>
              <w:t xml:space="preserve"> procure </w:t>
            </w:r>
            <w:proofErr w:type="spellStart"/>
            <w:r w:rsidRPr="00DE41C6">
              <w:rPr>
                <w:lang w:val="ro-RO"/>
              </w:rPr>
              <w:t>that</w:t>
            </w:r>
            <w:proofErr w:type="spellEnd"/>
            <w:r w:rsidRPr="00DE41C6">
              <w:rPr>
                <w:lang w:val="ro-RO"/>
              </w:rPr>
              <w:t xml:space="preserve"> </w:t>
            </w:r>
            <w:proofErr w:type="spellStart"/>
            <w:r w:rsidRPr="00DE41C6">
              <w:rPr>
                <w:lang w:val="ro-RO"/>
              </w:rPr>
              <w:t>its</w:t>
            </w:r>
            <w:proofErr w:type="spellEnd"/>
            <w:r w:rsidRPr="00DE41C6">
              <w:rPr>
                <w:lang w:val="ro-RO"/>
              </w:rPr>
              <w:t xml:space="preserve"> material </w:t>
            </w:r>
            <w:proofErr w:type="spellStart"/>
            <w:r w:rsidRPr="00DE41C6">
              <w:rPr>
                <w:lang w:val="ro-RO"/>
              </w:rPr>
              <w:t>subsidiaries</w:t>
            </w:r>
            <w:proofErr w:type="spellEnd"/>
            <w:r w:rsidRPr="00DE41C6">
              <w:rPr>
                <w:lang w:val="ro-RO"/>
              </w:rPr>
              <w:t xml:space="preserve"> (CIECH Soda </w:t>
            </w:r>
            <w:proofErr w:type="spellStart"/>
            <w:r w:rsidRPr="00DE41C6">
              <w:rPr>
                <w:lang w:val="ro-RO"/>
              </w:rPr>
              <w:t>Polska</w:t>
            </w:r>
            <w:proofErr w:type="spellEnd"/>
            <w:r w:rsidRPr="00DE41C6">
              <w:rPr>
                <w:lang w:val="ro-RO"/>
              </w:rPr>
              <w:t xml:space="preserve"> S.A., CIECH </w:t>
            </w:r>
            <w:proofErr w:type="spellStart"/>
            <w:r w:rsidRPr="00DE41C6">
              <w:rPr>
                <w:lang w:val="ro-RO"/>
              </w:rPr>
              <w:t>Sarzyna</w:t>
            </w:r>
            <w:proofErr w:type="spellEnd"/>
            <w:r w:rsidRPr="00DE41C6">
              <w:rPr>
                <w:lang w:val="ro-RO"/>
              </w:rPr>
              <w:t xml:space="preserve"> S.A., CIECH Soda Romania S.A., CIECH Soda </w:t>
            </w:r>
            <w:proofErr w:type="spellStart"/>
            <w:r w:rsidRPr="00DE41C6">
              <w:rPr>
                <w:lang w:val="ro-RO"/>
              </w:rPr>
              <w:t>Deutschland</w:t>
            </w:r>
            <w:proofErr w:type="spellEnd"/>
            <w:r w:rsidRPr="00DE41C6">
              <w:rPr>
                <w:lang w:val="ro-RO"/>
              </w:rPr>
              <w:t xml:space="preserve"> </w:t>
            </w:r>
            <w:proofErr w:type="spellStart"/>
            <w:r w:rsidRPr="00DE41C6">
              <w:rPr>
                <w:lang w:val="ro-RO"/>
              </w:rPr>
              <w:t>GmbH</w:t>
            </w:r>
            <w:proofErr w:type="spellEnd"/>
            <w:r w:rsidRPr="00DE41C6">
              <w:rPr>
                <w:lang w:val="ro-RO"/>
              </w:rPr>
              <w:t xml:space="preserve"> &amp; CO KG, CIECH Energy </w:t>
            </w:r>
            <w:proofErr w:type="spellStart"/>
            <w:r w:rsidRPr="00DE41C6">
              <w:rPr>
                <w:lang w:val="ro-RO"/>
              </w:rPr>
              <w:t>Deutschland</w:t>
            </w:r>
            <w:proofErr w:type="spellEnd"/>
            <w:r w:rsidRPr="00DE41C6">
              <w:rPr>
                <w:lang w:val="ro-RO"/>
              </w:rPr>
              <w:t xml:space="preserve"> </w:t>
            </w:r>
            <w:proofErr w:type="spellStart"/>
            <w:r w:rsidRPr="00DE41C6">
              <w:rPr>
                <w:lang w:val="ro-RO"/>
              </w:rPr>
              <w:t>GmbH</w:t>
            </w:r>
            <w:proofErr w:type="spellEnd"/>
            <w:r w:rsidRPr="00DE41C6">
              <w:rPr>
                <w:lang w:val="ro-RO"/>
              </w:rPr>
              <w:t xml:space="preserve">) </w:t>
            </w:r>
            <w:proofErr w:type="spellStart"/>
            <w:r w:rsidRPr="00DE41C6">
              <w:rPr>
                <w:lang w:val="ro-RO"/>
              </w:rPr>
              <w:t>provide</w:t>
            </w:r>
            <w:proofErr w:type="spellEnd"/>
            <w:r w:rsidRPr="00DE41C6">
              <w:rPr>
                <w:lang w:val="ro-RO"/>
              </w:rPr>
              <w:t xml:space="preserve"> a </w:t>
            </w:r>
            <w:proofErr w:type="spellStart"/>
            <w:r w:rsidRPr="00DE41C6">
              <w:rPr>
                <w:lang w:val="ro-RO"/>
              </w:rPr>
              <w:t>guarantee</w:t>
            </w:r>
            <w:proofErr w:type="spellEnd"/>
            <w:r w:rsidRPr="00DE41C6">
              <w:rPr>
                <w:lang w:val="ro-RO"/>
              </w:rPr>
              <w:t xml:space="preserve"> in </w:t>
            </w:r>
            <w:proofErr w:type="spellStart"/>
            <w:r w:rsidRPr="00DE41C6">
              <w:rPr>
                <w:lang w:val="ro-RO"/>
              </w:rPr>
              <w:t>relation</w:t>
            </w:r>
            <w:proofErr w:type="spellEnd"/>
            <w:r w:rsidRPr="00DE41C6">
              <w:rPr>
                <w:lang w:val="ro-RO"/>
              </w:rPr>
              <w:t xml:space="preserve"> </w:t>
            </w:r>
            <w:proofErr w:type="spellStart"/>
            <w:r w:rsidRPr="00DE41C6">
              <w:rPr>
                <w:lang w:val="ro-RO"/>
              </w:rPr>
              <w:t>to</w:t>
            </w:r>
            <w:proofErr w:type="spellEnd"/>
            <w:r w:rsidRPr="00DE41C6">
              <w:rPr>
                <w:lang w:val="ro-RO"/>
              </w:rPr>
              <w:t xml:space="preserve"> </w:t>
            </w:r>
            <w:proofErr w:type="spellStart"/>
            <w:r w:rsidRPr="00DE41C6">
              <w:rPr>
                <w:lang w:val="ro-RO"/>
              </w:rPr>
              <w:t>the</w:t>
            </w:r>
            <w:proofErr w:type="spellEnd"/>
            <w:r w:rsidRPr="00DE41C6">
              <w:rPr>
                <w:lang w:val="ro-RO"/>
              </w:rPr>
              <w:t xml:space="preserve"> </w:t>
            </w:r>
            <w:proofErr w:type="spellStart"/>
            <w:r w:rsidRPr="00DE41C6">
              <w:rPr>
                <w:lang w:val="ro-RO"/>
              </w:rPr>
              <w:t>loan</w:t>
            </w:r>
            <w:proofErr w:type="spellEnd"/>
            <w:r w:rsidRPr="00DE41C6">
              <w:rPr>
                <w:lang w:val="ro-RO"/>
              </w:rPr>
              <w:t xml:space="preserve">. </w:t>
            </w:r>
          </w:p>
          <w:p w:rsidR="00DE41C6" w:rsidRPr="00273632" w:rsidRDefault="008C1B95" w:rsidP="008C1B95">
            <w:pPr>
              <w:pStyle w:val="Body1"/>
              <w:keepLines/>
              <w:ind w:left="0"/>
              <w:rPr>
                <w:lang w:val="ro-RO"/>
              </w:rPr>
            </w:pPr>
            <w:r w:rsidRPr="00DE41C6">
              <w:rPr>
                <w:lang w:val="ro-RO"/>
              </w:rPr>
              <w:t xml:space="preserve">The </w:t>
            </w:r>
            <w:proofErr w:type="spellStart"/>
            <w:r w:rsidRPr="00DE41C6">
              <w:rPr>
                <w:lang w:val="ro-RO"/>
              </w:rPr>
              <w:t>guarantee</w:t>
            </w:r>
            <w:proofErr w:type="spellEnd"/>
            <w:r w:rsidRPr="00DE41C6">
              <w:rPr>
                <w:lang w:val="ro-RO"/>
              </w:rPr>
              <w:t xml:space="preserve"> </w:t>
            </w:r>
            <w:proofErr w:type="spellStart"/>
            <w:r w:rsidRPr="00DE41C6">
              <w:rPr>
                <w:lang w:val="ro-RO"/>
              </w:rPr>
              <w:t>is</w:t>
            </w:r>
            <w:proofErr w:type="spellEnd"/>
            <w:r w:rsidRPr="00DE41C6">
              <w:rPr>
                <w:lang w:val="ro-RO"/>
              </w:rPr>
              <w:t xml:space="preserve"> </w:t>
            </w:r>
            <w:proofErr w:type="spellStart"/>
            <w:r w:rsidRPr="00DE41C6">
              <w:rPr>
                <w:lang w:val="ro-RO"/>
              </w:rPr>
              <w:t>to</w:t>
            </w:r>
            <w:proofErr w:type="spellEnd"/>
            <w:r w:rsidRPr="00DE41C6">
              <w:rPr>
                <w:lang w:val="ro-RO"/>
              </w:rPr>
              <w:t xml:space="preserve"> </w:t>
            </w:r>
            <w:proofErr w:type="spellStart"/>
            <w:r w:rsidRPr="00DE41C6">
              <w:rPr>
                <w:lang w:val="ro-RO"/>
              </w:rPr>
              <w:t>be</w:t>
            </w:r>
            <w:proofErr w:type="spellEnd"/>
            <w:r w:rsidRPr="00DE41C6">
              <w:rPr>
                <w:lang w:val="ro-RO"/>
              </w:rPr>
              <w:t xml:space="preserve"> </w:t>
            </w:r>
            <w:proofErr w:type="spellStart"/>
            <w:r w:rsidRPr="00DE41C6">
              <w:rPr>
                <w:lang w:val="ro-RO"/>
              </w:rPr>
              <w:t>provided</w:t>
            </w:r>
            <w:proofErr w:type="spellEnd"/>
            <w:r w:rsidRPr="00DE41C6">
              <w:rPr>
                <w:lang w:val="ro-RO"/>
              </w:rPr>
              <w:t xml:space="preserve"> in </w:t>
            </w:r>
            <w:proofErr w:type="spellStart"/>
            <w:r w:rsidRPr="00DE41C6">
              <w:rPr>
                <w:lang w:val="ro-RO"/>
              </w:rPr>
              <w:t>the</w:t>
            </w:r>
            <w:proofErr w:type="spellEnd"/>
            <w:r w:rsidRPr="00DE41C6">
              <w:rPr>
                <w:lang w:val="ro-RO"/>
              </w:rPr>
              <w:t xml:space="preserve"> </w:t>
            </w:r>
            <w:proofErr w:type="spellStart"/>
            <w:r w:rsidRPr="00DE41C6">
              <w:rPr>
                <w:lang w:val="ro-RO"/>
              </w:rPr>
              <w:t>form</w:t>
            </w:r>
            <w:proofErr w:type="spellEnd"/>
            <w:r w:rsidRPr="00DE41C6">
              <w:rPr>
                <w:lang w:val="ro-RO"/>
              </w:rPr>
              <w:t xml:space="preserve"> of a </w:t>
            </w:r>
            <w:proofErr w:type="spellStart"/>
            <w:r w:rsidRPr="00DE41C6">
              <w:rPr>
                <w:lang w:val="ro-RO"/>
              </w:rPr>
              <w:t>guarantee</w:t>
            </w:r>
            <w:proofErr w:type="spellEnd"/>
            <w:r w:rsidRPr="00DE41C6">
              <w:rPr>
                <w:lang w:val="ro-RO"/>
              </w:rPr>
              <w:t xml:space="preserve"> agreement, as </w:t>
            </w:r>
            <w:proofErr w:type="spellStart"/>
            <w:r w:rsidRPr="00DE41C6">
              <w:rPr>
                <w:lang w:val="ro-RO"/>
              </w:rPr>
              <w:t>stipulated</w:t>
            </w:r>
            <w:proofErr w:type="spellEnd"/>
            <w:r w:rsidRPr="00DE41C6">
              <w:rPr>
                <w:lang w:val="ro-RO"/>
              </w:rPr>
              <w:t xml:space="preserve"> in </w:t>
            </w:r>
            <w:proofErr w:type="spellStart"/>
            <w:r w:rsidRPr="00DE41C6">
              <w:rPr>
                <w:lang w:val="ro-RO"/>
              </w:rPr>
              <w:t>the</w:t>
            </w:r>
            <w:proofErr w:type="spellEnd"/>
            <w:r w:rsidRPr="00DE41C6">
              <w:rPr>
                <w:lang w:val="ro-RO"/>
              </w:rPr>
              <w:t xml:space="preserve"> </w:t>
            </w:r>
            <w:proofErr w:type="spellStart"/>
            <w:r w:rsidRPr="00DE41C6">
              <w:rPr>
                <w:lang w:val="ro-RO"/>
              </w:rPr>
              <w:t>overdraft</w:t>
            </w:r>
            <w:proofErr w:type="spellEnd"/>
            <w:r w:rsidRPr="00DE41C6">
              <w:rPr>
                <w:lang w:val="ro-RO"/>
              </w:rPr>
              <w:t xml:space="preserve"> agreement. The </w:t>
            </w:r>
            <w:proofErr w:type="spellStart"/>
            <w:r w:rsidRPr="00DE41C6">
              <w:rPr>
                <w:lang w:val="ro-RO"/>
              </w:rPr>
              <w:t>guarantors</w:t>
            </w:r>
            <w:proofErr w:type="spellEnd"/>
            <w:r w:rsidRPr="00DE41C6">
              <w:rPr>
                <w:lang w:val="ro-RO"/>
              </w:rPr>
              <w:t xml:space="preserve"> </w:t>
            </w:r>
            <w:proofErr w:type="spellStart"/>
            <w:r w:rsidRPr="00DE41C6">
              <w:rPr>
                <w:lang w:val="ro-RO"/>
              </w:rPr>
              <w:t>will</w:t>
            </w:r>
            <w:proofErr w:type="spellEnd"/>
            <w:r w:rsidRPr="00DE41C6">
              <w:rPr>
                <w:lang w:val="ro-RO"/>
              </w:rPr>
              <w:t xml:space="preserve"> </w:t>
            </w:r>
            <w:proofErr w:type="spellStart"/>
            <w:r w:rsidRPr="00DE41C6">
              <w:rPr>
                <w:lang w:val="ro-RO"/>
              </w:rPr>
              <w:t>receive</w:t>
            </w:r>
            <w:proofErr w:type="spellEnd"/>
            <w:r w:rsidRPr="00DE41C6">
              <w:rPr>
                <w:lang w:val="ro-RO"/>
              </w:rPr>
              <w:t xml:space="preserve"> </w:t>
            </w:r>
            <w:proofErr w:type="spellStart"/>
            <w:r w:rsidRPr="00DE41C6">
              <w:rPr>
                <w:lang w:val="ro-RO"/>
              </w:rPr>
              <w:t>arm’s</w:t>
            </w:r>
            <w:proofErr w:type="spellEnd"/>
            <w:r w:rsidRPr="00DE41C6">
              <w:rPr>
                <w:lang w:val="ro-RO"/>
              </w:rPr>
              <w:t xml:space="preserve"> </w:t>
            </w:r>
            <w:proofErr w:type="spellStart"/>
            <w:r w:rsidRPr="00DE41C6">
              <w:rPr>
                <w:lang w:val="ro-RO"/>
              </w:rPr>
              <w:t>length</w:t>
            </w:r>
            <w:proofErr w:type="spellEnd"/>
            <w:r w:rsidRPr="00DE41C6">
              <w:rPr>
                <w:lang w:val="ro-RO"/>
              </w:rPr>
              <w:t xml:space="preserve"> </w:t>
            </w:r>
            <w:proofErr w:type="spellStart"/>
            <w:r w:rsidRPr="00DE41C6">
              <w:rPr>
                <w:lang w:val="ro-RO"/>
              </w:rPr>
              <w:t>remuneration</w:t>
            </w:r>
            <w:proofErr w:type="spellEnd"/>
            <w:r w:rsidRPr="00DE41C6">
              <w:rPr>
                <w:lang w:val="ro-RO"/>
              </w:rPr>
              <w:t xml:space="preserve"> for </w:t>
            </w:r>
            <w:proofErr w:type="spellStart"/>
            <w:r w:rsidRPr="00DE41C6">
              <w:rPr>
                <w:lang w:val="ro-RO"/>
              </w:rPr>
              <w:t>the</w:t>
            </w:r>
            <w:proofErr w:type="spellEnd"/>
            <w:r w:rsidRPr="00DE41C6">
              <w:rPr>
                <w:lang w:val="ro-RO"/>
              </w:rPr>
              <w:t xml:space="preserve"> </w:t>
            </w:r>
            <w:proofErr w:type="spellStart"/>
            <w:r w:rsidRPr="00DE41C6">
              <w:rPr>
                <w:lang w:val="ro-RO"/>
              </w:rPr>
              <w:t>additional</w:t>
            </w:r>
            <w:proofErr w:type="spellEnd"/>
            <w:r w:rsidRPr="00DE41C6">
              <w:rPr>
                <w:lang w:val="ro-RO"/>
              </w:rPr>
              <w:t xml:space="preserve"> </w:t>
            </w:r>
            <w:proofErr w:type="spellStart"/>
            <w:r w:rsidRPr="00DE41C6">
              <w:rPr>
                <w:lang w:val="ro-RO"/>
              </w:rPr>
              <w:t>guarantee</w:t>
            </w:r>
            <w:proofErr w:type="spellEnd"/>
            <w:r w:rsidRPr="00DE41C6">
              <w:rPr>
                <w:lang w:val="ro-RO"/>
              </w:rPr>
              <w:t xml:space="preserve"> (</w:t>
            </w:r>
            <w:proofErr w:type="spellStart"/>
            <w:r w:rsidRPr="00DE41C6">
              <w:rPr>
                <w:lang w:val="ro-RO"/>
              </w:rPr>
              <w:t>the</w:t>
            </w:r>
            <w:proofErr w:type="spellEnd"/>
            <w:r w:rsidRPr="00DE41C6">
              <w:rPr>
                <w:lang w:val="ro-RO"/>
              </w:rPr>
              <w:t xml:space="preserve"> </w:t>
            </w:r>
            <w:proofErr w:type="spellStart"/>
            <w:r w:rsidRPr="00DE41C6">
              <w:rPr>
                <w:lang w:val="ro-RO"/>
              </w:rPr>
              <w:t>terms</w:t>
            </w:r>
            <w:proofErr w:type="spellEnd"/>
            <w:r w:rsidRPr="00DE41C6">
              <w:rPr>
                <w:lang w:val="ro-RO"/>
              </w:rPr>
              <w:t xml:space="preserve"> of </w:t>
            </w:r>
            <w:proofErr w:type="spellStart"/>
            <w:r w:rsidRPr="00DE41C6">
              <w:rPr>
                <w:lang w:val="ro-RO"/>
              </w:rPr>
              <w:t>the</w:t>
            </w:r>
            <w:proofErr w:type="spellEnd"/>
            <w:r w:rsidRPr="00DE41C6">
              <w:rPr>
                <w:lang w:val="ro-RO"/>
              </w:rPr>
              <w:t xml:space="preserve"> </w:t>
            </w:r>
            <w:proofErr w:type="spellStart"/>
            <w:r w:rsidRPr="00DE41C6">
              <w:rPr>
                <w:lang w:val="ro-RO"/>
              </w:rPr>
              <w:t>remuneration</w:t>
            </w:r>
            <w:proofErr w:type="spellEnd"/>
            <w:r w:rsidRPr="00DE41C6">
              <w:rPr>
                <w:lang w:val="ro-RO"/>
              </w:rPr>
              <w:t xml:space="preserve"> </w:t>
            </w:r>
            <w:proofErr w:type="spellStart"/>
            <w:r w:rsidRPr="00DE41C6">
              <w:rPr>
                <w:lang w:val="ro-RO"/>
              </w:rPr>
              <w:t>will</w:t>
            </w:r>
            <w:proofErr w:type="spellEnd"/>
            <w:r w:rsidRPr="00DE41C6">
              <w:rPr>
                <w:lang w:val="ro-RO"/>
              </w:rPr>
              <w:t xml:space="preserve"> </w:t>
            </w:r>
            <w:proofErr w:type="spellStart"/>
            <w:r w:rsidRPr="00DE41C6">
              <w:rPr>
                <w:lang w:val="ro-RO"/>
              </w:rPr>
              <w:t>be</w:t>
            </w:r>
            <w:proofErr w:type="spellEnd"/>
            <w:r w:rsidRPr="00DE41C6">
              <w:rPr>
                <w:lang w:val="ro-RO"/>
              </w:rPr>
              <w:t xml:space="preserve"> </w:t>
            </w:r>
            <w:proofErr w:type="spellStart"/>
            <w:r w:rsidRPr="00DE41C6">
              <w:rPr>
                <w:lang w:val="ro-RO"/>
              </w:rPr>
              <w:t>the</w:t>
            </w:r>
            <w:proofErr w:type="spellEnd"/>
            <w:r w:rsidRPr="00DE41C6">
              <w:rPr>
                <w:lang w:val="ro-RO"/>
              </w:rPr>
              <w:t xml:space="preserve"> same as in case of </w:t>
            </w:r>
            <w:proofErr w:type="spellStart"/>
            <w:r w:rsidRPr="00DE41C6">
              <w:rPr>
                <w:lang w:val="ro-RO"/>
              </w:rPr>
              <w:t>guarantees</w:t>
            </w:r>
            <w:proofErr w:type="spellEnd"/>
            <w:r w:rsidRPr="00DE41C6">
              <w:rPr>
                <w:lang w:val="ro-RO"/>
              </w:rPr>
              <w:t xml:space="preserve"> </w:t>
            </w:r>
            <w:proofErr w:type="spellStart"/>
            <w:r w:rsidRPr="00DE41C6">
              <w:rPr>
                <w:lang w:val="ro-RO"/>
              </w:rPr>
              <w:t>provided</w:t>
            </w:r>
            <w:proofErr w:type="spellEnd"/>
            <w:r w:rsidRPr="00DE41C6">
              <w:rPr>
                <w:lang w:val="ro-RO"/>
              </w:rPr>
              <w:t xml:space="preserve"> in </w:t>
            </w:r>
            <w:proofErr w:type="spellStart"/>
            <w:r w:rsidRPr="00DE41C6">
              <w:rPr>
                <w:lang w:val="ro-RO"/>
              </w:rPr>
              <w:t>January</w:t>
            </w:r>
            <w:proofErr w:type="spellEnd"/>
            <w:r w:rsidRPr="00DE41C6">
              <w:rPr>
                <w:lang w:val="ro-RO"/>
              </w:rPr>
              <w:t xml:space="preserve"> 2018 </w:t>
            </w:r>
            <w:proofErr w:type="spellStart"/>
            <w:r w:rsidRPr="00DE41C6">
              <w:rPr>
                <w:lang w:val="ro-RO"/>
              </w:rPr>
              <w:t>related</w:t>
            </w:r>
            <w:proofErr w:type="spellEnd"/>
            <w:r w:rsidRPr="00DE41C6">
              <w:rPr>
                <w:lang w:val="ro-RO"/>
              </w:rPr>
              <w:t xml:space="preserve"> </w:t>
            </w:r>
            <w:proofErr w:type="spellStart"/>
            <w:r w:rsidRPr="00DE41C6">
              <w:rPr>
                <w:lang w:val="ro-RO"/>
              </w:rPr>
              <w:t>to</w:t>
            </w:r>
            <w:proofErr w:type="spellEnd"/>
            <w:r w:rsidRPr="00DE41C6">
              <w:rPr>
                <w:lang w:val="ro-RO"/>
              </w:rPr>
              <w:t xml:space="preserve"> </w:t>
            </w:r>
            <w:proofErr w:type="spellStart"/>
            <w:r w:rsidRPr="00DE41C6">
              <w:rPr>
                <w:lang w:val="ro-RO"/>
              </w:rPr>
              <w:t>CIECH’s</w:t>
            </w:r>
            <w:proofErr w:type="spellEnd"/>
            <w:r w:rsidRPr="00DE41C6">
              <w:rPr>
                <w:lang w:val="ro-RO"/>
              </w:rPr>
              <w:t xml:space="preserve"> </w:t>
            </w:r>
            <w:proofErr w:type="spellStart"/>
            <w:r w:rsidRPr="00DE41C6">
              <w:rPr>
                <w:lang w:val="ro-RO"/>
              </w:rPr>
              <w:t>syndicated</w:t>
            </w:r>
            <w:proofErr w:type="spellEnd"/>
            <w:r w:rsidRPr="00DE41C6">
              <w:rPr>
                <w:lang w:val="ro-RO"/>
              </w:rPr>
              <w:t xml:space="preserve"> </w:t>
            </w:r>
            <w:proofErr w:type="spellStart"/>
            <w:r w:rsidRPr="00DE41C6">
              <w:rPr>
                <w:lang w:val="ro-RO"/>
              </w:rPr>
              <w:t>loan</w:t>
            </w:r>
            <w:proofErr w:type="spellEnd"/>
            <w:r w:rsidRPr="00DE41C6">
              <w:rPr>
                <w:lang w:val="ro-RO"/>
              </w:rPr>
              <w:t xml:space="preserve">). </w:t>
            </w:r>
            <w:proofErr w:type="spellStart"/>
            <w:r w:rsidRPr="00DE41C6">
              <w:rPr>
                <w:lang w:val="ro-RO"/>
              </w:rPr>
              <w:t>Please</w:t>
            </w:r>
            <w:proofErr w:type="spellEnd"/>
            <w:r w:rsidRPr="00DE41C6">
              <w:rPr>
                <w:lang w:val="ro-RO"/>
              </w:rPr>
              <w:t xml:space="preserve"> </w:t>
            </w:r>
            <w:proofErr w:type="spellStart"/>
            <w:r w:rsidRPr="00DE41C6">
              <w:rPr>
                <w:lang w:val="ro-RO"/>
              </w:rPr>
              <w:t>also</w:t>
            </w:r>
            <w:proofErr w:type="spellEnd"/>
            <w:r w:rsidRPr="00DE41C6">
              <w:rPr>
                <w:lang w:val="ro-RO"/>
              </w:rPr>
              <w:t xml:space="preserve"> </w:t>
            </w:r>
            <w:proofErr w:type="spellStart"/>
            <w:r w:rsidRPr="00DE41C6">
              <w:rPr>
                <w:lang w:val="ro-RO"/>
              </w:rPr>
              <w:t>be</w:t>
            </w:r>
            <w:proofErr w:type="spellEnd"/>
            <w:r w:rsidRPr="00DE41C6">
              <w:rPr>
                <w:lang w:val="ro-RO"/>
              </w:rPr>
              <w:t xml:space="preserve"> </w:t>
            </w:r>
            <w:proofErr w:type="spellStart"/>
            <w:r w:rsidRPr="00DE41C6">
              <w:rPr>
                <w:lang w:val="ro-RO"/>
              </w:rPr>
              <w:t>informed</w:t>
            </w:r>
            <w:proofErr w:type="spellEnd"/>
            <w:r w:rsidRPr="00DE41C6">
              <w:rPr>
                <w:lang w:val="ro-RO"/>
              </w:rPr>
              <w:t xml:space="preserve"> </w:t>
            </w:r>
            <w:proofErr w:type="spellStart"/>
            <w:r w:rsidRPr="00DE41C6">
              <w:rPr>
                <w:lang w:val="ro-RO"/>
              </w:rPr>
              <w:t>that</w:t>
            </w:r>
            <w:proofErr w:type="spellEnd"/>
            <w:r w:rsidRPr="00DE41C6">
              <w:rPr>
                <w:lang w:val="ro-RO"/>
              </w:rPr>
              <w:t xml:space="preserve"> </w:t>
            </w:r>
            <w:proofErr w:type="spellStart"/>
            <w:r w:rsidRPr="00DE41C6">
              <w:rPr>
                <w:lang w:val="ro-RO"/>
              </w:rPr>
              <w:t>the</w:t>
            </w:r>
            <w:proofErr w:type="spellEnd"/>
            <w:r w:rsidRPr="00DE41C6">
              <w:rPr>
                <w:lang w:val="ro-RO"/>
              </w:rPr>
              <w:t xml:space="preserve"> </w:t>
            </w:r>
            <w:proofErr w:type="spellStart"/>
            <w:r w:rsidRPr="00DE41C6">
              <w:rPr>
                <w:lang w:val="ro-RO"/>
              </w:rPr>
              <w:t>provision</w:t>
            </w:r>
            <w:proofErr w:type="spellEnd"/>
            <w:r w:rsidRPr="00DE41C6">
              <w:rPr>
                <w:lang w:val="ro-RO"/>
              </w:rPr>
              <w:t xml:space="preserve"> of </w:t>
            </w:r>
            <w:proofErr w:type="spellStart"/>
            <w:r w:rsidRPr="00DE41C6">
              <w:rPr>
                <w:lang w:val="ro-RO"/>
              </w:rPr>
              <w:t>subsidiary</w:t>
            </w:r>
            <w:proofErr w:type="spellEnd"/>
            <w:r w:rsidRPr="00DE41C6">
              <w:rPr>
                <w:lang w:val="ro-RO"/>
              </w:rPr>
              <w:t xml:space="preserve"> </w:t>
            </w:r>
            <w:proofErr w:type="spellStart"/>
            <w:r w:rsidRPr="00DE41C6">
              <w:rPr>
                <w:lang w:val="ro-RO"/>
              </w:rPr>
              <w:t>guarantees</w:t>
            </w:r>
            <w:proofErr w:type="spellEnd"/>
            <w:r w:rsidRPr="00DE41C6">
              <w:rPr>
                <w:lang w:val="ro-RO"/>
              </w:rPr>
              <w:t xml:space="preserve"> for </w:t>
            </w:r>
            <w:proofErr w:type="spellStart"/>
            <w:r w:rsidRPr="00DE41C6">
              <w:rPr>
                <w:lang w:val="ro-RO"/>
              </w:rPr>
              <w:t>the</w:t>
            </w:r>
            <w:proofErr w:type="spellEnd"/>
            <w:r w:rsidRPr="00DE41C6">
              <w:rPr>
                <w:lang w:val="ro-RO"/>
              </w:rPr>
              <w:t xml:space="preserve"> </w:t>
            </w:r>
            <w:proofErr w:type="spellStart"/>
            <w:r w:rsidRPr="00DE41C6">
              <w:rPr>
                <w:lang w:val="ro-RO"/>
              </w:rPr>
              <w:t>loan</w:t>
            </w:r>
            <w:proofErr w:type="spellEnd"/>
            <w:r w:rsidRPr="00DE41C6">
              <w:rPr>
                <w:lang w:val="ro-RO"/>
              </w:rPr>
              <w:t xml:space="preserve"> </w:t>
            </w:r>
            <w:proofErr w:type="spellStart"/>
            <w:r w:rsidRPr="00DE41C6">
              <w:rPr>
                <w:lang w:val="ro-RO"/>
              </w:rPr>
              <w:t>has</w:t>
            </w:r>
            <w:proofErr w:type="spellEnd"/>
            <w:r w:rsidRPr="00DE41C6">
              <w:rPr>
                <w:lang w:val="ro-RO"/>
              </w:rPr>
              <w:t xml:space="preserve"> </w:t>
            </w:r>
            <w:proofErr w:type="spellStart"/>
            <w:r w:rsidRPr="00DE41C6">
              <w:rPr>
                <w:lang w:val="ro-RO"/>
              </w:rPr>
              <w:t>been</w:t>
            </w:r>
            <w:proofErr w:type="spellEnd"/>
            <w:r w:rsidRPr="00DE41C6">
              <w:rPr>
                <w:lang w:val="ro-RO"/>
              </w:rPr>
              <w:t xml:space="preserve"> </w:t>
            </w:r>
            <w:proofErr w:type="spellStart"/>
            <w:r w:rsidRPr="00DE41C6">
              <w:rPr>
                <w:lang w:val="ro-RO"/>
              </w:rPr>
              <w:t>approved</w:t>
            </w:r>
            <w:proofErr w:type="spellEnd"/>
            <w:r w:rsidRPr="00DE41C6">
              <w:rPr>
                <w:lang w:val="ro-RO"/>
              </w:rPr>
              <w:t xml:space="preserve"> </w:t>
            </w:r>
            <w:proofErr w:type="spellStart"/>
            <w:r w:rsidRPr="00DE41C6">
              <w:rPr>
                <w:lang w:val="ro-RO"/>
              </w:rPr>
              <w:t>by</w:t>
            </w:r>
            <w:proofErr w:type="spellEnd"/>
            <w:r w:rsidRPr="00DE41C6">
              <w:rPr>
                <w:lang w:val="ro-RO"/>
              </w:rPr>
              <w:t xml:space="preserve"> </w:t>
            </w:r>
            <w:proofErr w:type="spellStart"/>
            <w:r w:rsidRPr="00DE41C6">
              <w:rPr>
                <w:lang w:val="ro-RO"/>
              </w:rPr>
              <w:t>Supervisory</w:t>
            </w:r>
            <w:proofErr w:type="spellEnd"/>
            <w:r w:rsidRPr="00DE41C6">
              <w:rPr>
                <w:lang w:val="ro-RO"/>
              </w:rPr>
              <w:t xml:space="preserve"> Board of CIECH S.A. in </w:t>
            </w:r>
            <w:proofErr w:type="spellStart"/>
            <w:r w:rsidRPr="00DE41C6">
              <w:rPr>
                <w:lang w:val="ro-RO"/>
              </w:rPr>
              <w:t>resolution</w:t>
            </w:r>
            <w:proofErr w:type="spellEnd"/>
            <w:r w:rsidRPr="00DE41C6">
              <w:rPr>
                <w:lang w:val="ro-RO"/>
              </w:rPr>
              <w:t xml:space="preserve"> </w:t>
            </w:r>
            <w:proofErr w:type="spellStart"/>
            <w:r w:rsidRPr="00DE41C6">
              <w:rPr>
                <w:lang w:val="ro-RO"/>
              </w:rPr>
              <w:t>from</w:t>
            </w:r>
            <w:proofErr w:type="spellEnd"/>
            <w:r w:rsidRPr="00DE41C6">
              <w:rPr>
                <w:lang w:val="ro-RO"/>
              </w:rPr>
              <w:t xml:space="preserve"> August 2018.</w:t>
            </w:r>
          </w:p>
        </w:tc>
      </w:tr>
      <w:tr w:rsidR="00DE41C6" w:rsidTr="00E51977">
        <w:tc>
          <w:tcPr>
            <w:tcW w:w="4814" w:type="dxa"/>
          </w:tcPr>
          <w:p w:rsidR="00DE41C6" w:rsidRPr="00DE41C6" w:rsidRDefault="00DE41C6" w:rsidP="00022BDC">
            <w:pPr>
              <w:pStyle w:val="Body1"/>
              <w:keepLines/>
              <w:ind w:left="0"/>
              <w:rPr>
                <w:lang w:val="ro-RO"/>
              </w:rPr>
            </w:pPr>
          </w:p>
        </w:tc>
        <w:tc>
          <w:tcPr>
            <w:tcW w:w="4815" w:type="dxa"/>
          </w:tcPr>
          <w:p w:rsidR="00DE41C6" w:rsidRPr="00DE41C6" w:rsidRDefault="00DE41C6" w:rsidP="00022BDC">
            <w:pPr>
              <w:pStyle w:val="Body1"/>
              <w:keepLines/>
              <w:ind w:left="0"/>
              <w:rPr>
                <w:lang w:val="ro-RO"/>
              </w:rPr>
            </w:pPr>
          </w:p>
        </w:tc>
      </w:tr>
    </w:tbl>
    <w:p w:rsidR="006519AB" w:rsidRPr="004E394E" w:rsidRDefault="006519AB" w:rsidP="00DE41C6">
      <w:pPr>
        <w:pStyle w:val="Body1"/>
        <w:keepLines/>
        <w:ind w:left="0"/>
        <w:rPr>
          <w:lang w:val="ro-RO"/>
        </w:rPr>
      </w:pPr>
    </w:p>
    <w:sectPr w:rsidR="006519AB" w:rsidRPr="004E394E" w:rsidSect="008B41C3">
      <w:headerReference w:type="default" r:id="rId8"/>
      <w:footerReference w:type="default" r:id="rId9"/>
      <w:pgSz w:w="11907" w:h="16840" w:code="9"/>
      <w:pgMar w:top="1134" w:right="1134" w:bottom="1134" w:left="1134" w:header="454"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3C" w:rsidRDefault="006B173C" w:rsidP="001E39BB">
      <w:pPr>
        <w:spacing w:after="0" w:line="240" w:lineRule="auto"/>
      </w:pPr>
      <w:r>
        <w:separator/>
      </w:r>
    </w:p>
  </w:endnote>
  <w:endnote w:type="continuationSeparator" w:id="0">
    <w:p w:rsidR="006B173C" w:rsidRDefault="006B173C" w:rsidP="001E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06611"/>
      <w:docPartObj>
        <w:docPartGallery w:val="Page Numbers (Bottom of Page)"/>
        <w:docPartUnique/>
      </w:docPartObj>
    </w:sdtPr>
    <w:sdtEndPr/>
    <w:sdtContent>
      <w:p w:rsidR="00DE41C6" w:rsidRDefault="00DE41C6" w:rsidP="00684EDA">
        <w:pPr>
          <w:pStyle w:val="Footer"/>
          <w:jc w:val="center"/>
        </w:pPr>
      </w:p>
      <w:p w:rsidR="00DE41C6" w:rsidRDefault="00DE41C6" w:rsidP="006835CC">
        <w:pPr>
          <w:pStyle w:val="Footer"/>
          <w:pBdr>
            <w:top w:val="single" w:sz="4" w:space="1" w:color="auto"/>
          </w:pBdr>
          <w:jc w:val="center"/>
        </w:pPr>
      </w:p>
      <w:p w:rsidR="00DE41C6" w:rsidRDefault="00DE41C6" w:rsidP="00684EDA">
        <w:pPr>
          <w:pStyle w:val="Footer"/>
          <w:jc w:val="center"/>
        </w:pPr>
        <w:r>
          <w:fldChar w:fldCharType="begin"/>
        </w:r>
        <w:r>
          <w:instrText xml:space="preserve"> PAGE   \* MERGEFORMAT </w:instrText>
        </w:r>
        <w:r>
          <w:fldChar w:fldCharType="separate"/>
        </w:r>
        <w:r w:rsidR="00BC6997">
          <w:rPr>
            <w:noProof/>
          </w:rPr>
          <w:t>3</w:t>
        </w:r>
        <w:r>
          <w:rPr>
            <w:noProof/>
          </w:rPr>
          <w:fldChar w:fldCharType="end"/>
        </w:r>
      </w:p>
    </w:sdtContent>
  </w:sdt>
  <w:p w:rsidR="00DE41C6" w:rsidRDefault="00DE4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3C" w:rsidRDefault="006B173C" w:rsidP="001E39BB">
      <w:pPr>
        <w:spacing w:after="0" w:line="240" w:lineRule="auto"/>
      </w:pPr>
      <w:r>
        <w:separator/>
      </w:r>
    </w:p>
  </w:footnote>
  <w:footnote w:type="continuationSeparator" w:id="0">
    <w:p w:rsidR="006B173C" w:rsidRDefault="006B173C" w:rsidP="001E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1C6" w:rsidRPr="00265536" w:rsidRDefault="00DE41C6" w:rsidP="00A22B50">
    <w:pPr>
      <w:pStyle w:val="Header"/>
      <w:rPr>
        <w:b/>
        <w:lang w:val="ro-RO"/>
      </w:rPr>
    </w:pPr>
  </w:p>
  <w:p w:rsidR="00DE41C6" w:rsidRPr="00265536" w:rsidRDefault="00DE41C6" w:rsidP="00A22B50">
    <w:pPr>
      <w:pStyle w:val="Header"/>
      <w:rPr>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2F4253"/>
    <w:multiLevelType w:val="multilevel"/>
    <w:tmpl w:val="50C2822C"/>
    <w:lvl w:ilvl="0">
      <w:start w:val="1"/>
      <w:numFmt w:val="lowerLetter"/>
      <w:pStyle w:val="Alpha1"/>
      <w:lvlText w:val="(%1)"/>
      <w:lvlJc w:val="left"/>
      <w:pPr>
        <w:ind w:left="680" w:hanging="680"/>
      </w:pPr>
      <w:rPr>
        <w:rFonts w:ascii="Georgia" w:hAnsi="Georgia" w:hint="default"/>
        <w:color w:val="000000" w:themeColor="text1"/>
        <w:sz w:val="20"/>
      </w:rPr>
    </w:lvl>
    <w:lvl w:ilvl="1">
      <w:start w:val="1"/>
      <w:numFmt w:val="lowerLetter"/>
      <w:pStyle w:val="Alpha2"/>
      <w:lvlText w:val="(%2)"/>
      <w:lvlJc w:val="left"/>
      <w:pPr>
        <w:ind w:left="1360" w:hanging="680"/>
      </w:pPr>
      <w:rPr>
        <w:rFonts w:ascii="Georgia" w:hAnsi="Georgia" w:hint="default"/>
        <w:b w:val="0"/>
        <w:i w:val="0"/>
        <w:sz w:val="20"/>
      </w:rPr>
    </w:lvl>
    <w:lvl w:ilvl="2">
      <w:start w:val="1"/>
      <w:numFmt w:val="lowerLetter"/>
      <w:pStyle w:val="Alpha3"/>
      <w:lvlText w:val="(%3)"/>
      <w:lvlJc w:val="left"/>
      <w:pPr>
        <w:ind w:left="2040" w:hanging="680"/>
      </w:pPr>
      <w:rPr>
        <w:rFonts w:ascii="Georgia" w:hAnsi="Georgia" w:hint="default"/>
        <w:b w:val="0"/>
        <w:i w:val="0"/>
        <w:sz w:val="20"/>
      </w:rPr>
    </w:lvl>
    <w:lvl w:ilvl="3">
      <w:start w:val="1"/>
      <w:numFmt w:val="lowerLetter"/>
      <w:pStyle w:val="Alpha4"/>
      <w:lvlText w:val="(%4)"/>
      <w:lvlJc w:val="left"/>
      <w:pPr>
        <w:ind w:left="2720" w:hanging="680"/>
      </w:pPr>
      <w:rPr>
        <w:rFonts w:ascii="Georgia" w:hAnsi="Georgia" w:hint="default"/>
        <w:b w:val="0"/>
        <w:i w:val="0"/>
        <w:sz w:val="20"/>
      </w:rPr>
    </w:lvl>
    <w:lvl w:ilvl="4">
      <w:start w:val="1"/>
      <w:numFmt w:val="lowerLetter"/>
      <w:pStyle w:val="Alpha5"/>
      <w:lvlText w:val="(%5)"/>
      <w:lvlJc w:val="left"/>
      <w:pPr>
        <w:ind w:left="3400" w:hanging="680"/>
      </w:pPr>
      <w:rPr>
        <w:rFonts w:ascii="Georgia" w:hAnsi="Georgia" w:hint="default"/>
        <w:b w:val="0"/>
        <w:i w:val="0"/>
        <w:sz w:val="20"/>
      </w:rPr>
    </w:lvl>
    <w:lvl w:ilvl="5">
      <w:start w:val="1"/>
      <w:numFmt w:val="lowerLetter"/>
      <w:pStyle w:val="Alpha6"/>
      <w:lvlText w:val="(%6)"/>
      <w:lvlJc w:val="left"/>
      <w:pPr>
        <w:ind w:left="4080" w:hanging="680"/>
      </w:pPr>
      <w:rPr>
        <w:rFonts w:ascii="Georgia" w:hAnsi="Georgia" w:hint="default"/>
        <w:b w:val="0"/>
        <w:i w:val="0"/>
        <w:sz w:val="20"/>
      </w:rPr>
    </w:lvl>
    <w:lvl w:ilvl="6">
      <w:start w:val="1"/>
      <w:numFmt w:val="lowerLetter"/>
      <w:pStyle w:val="Alpha7"/>
      <w:lvlText w:val="(%7)"/>
      <w:lvlJc w:val="left"/>
      <w:pPr>
        <w:ind w:left="4760" w:hanging="680"/>
      </w:pPr>
      <w:rPr>
        <w:rFonts w:ascii="Georgia" w:hAnsi="Georgia" w:hint="default"/>
        <w:b w:val="0"/>
        <w:i w:val="0"/>
        <w:sz w:val="20"/>
      </w:rPr>
    </w:lvl>
    <w:lvl w:ilvl="7">
      <w:start w:val="1"/>
      <w:numFmt w:val="lowerLetter"/>
      <w:pStyle w:val="Alpha8"/>
      <w:lvlText w:val="(%8)"/>
      <w:lvlJc w:val="left"/>
      <w:pPr>
        <w:ind w:left="5440" w:hanging="680"/>
      </w:pPr>
      <w:rPr>
        <w:rFonts w:ascii="Georgia" w:hAnsi="Georgia" w:hint="default"/>
        <w:b w:val="0"/>
        <w:i w:val="0"/>
        <w:sz w:val="20"/>
      </w:rPr>
    </w:lvl>
    <w:lvl w:ilvl="8">
      <w:start w:val="1"/>
      <w:numFmt w:val="lowerLetter"/>
      <w:pStyle w:val="Alpha9"/>
      <w:lvlText w:val="(%9)"/>
      <w:lvlJc w:val="left"/>
      <w:pPr>
        <w:ind w:left="6120" w:hanging="680"/>
      </w:pPr>
      <w:rPr>
        <w:rFonts w:ascii="Georgia" w:hAnsi="Georgia" w:hint="default"/>
        <w:b w:val="0"/>
        <w:i w:val="0"/>
        <w:sz w:val="20"/>
      </w:rPr>
    </w:lvl>
  </w:abstractNum>
  <w:abstractNum w:abstractNumId="1" w15:restartNumberingAfterBreak="0">
    <w:nsid w:val="1A1F3C44"/>
    <w:multiLevelType w:val="hybridMultilevel"/>
    <w:tmpl w:val="D952C9CE"/>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2" w15:restartNumberingAfterBreak="0">
    <w:nsid w:val="1C9A68CD"/>
    <w:multiLevelType w:val="hybridMultilevel"/>
    <w:tmpl w:val="4D02B2CA"/>
    <w:lvl w:ilvl="0" w:tplc="04090017">
      <w:start w:val="1"/>
      <w:numFmt w:val="lowerLetter"/>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3" w15:restartNumberingAfterBreak="0">
    <w:nsid w:val="202D22B0"/>
    <w:multiLevelType w:val="multilevel"/>
    <w:tmpl w:val="F626D218"/>
    <w:styleLink w:val="RomansMA"/>
    <w:lvl w:ilvl="0">
      <w:start w:val="1"/>
      <w:numFmt w:val="lowerRoman"/>
      <w:pStyle w:val="Roman1"/>
      <w:lvlText w:val="(%1)"/>
      <w:lvlJc w:val="left"/>
      <w:pPr>
        <w:ind w:left="680" w:hanging="680"/>
      </w:pPr>
      <w:rPr>
        <w:rFonts w:ascii="Georgia" w:hAnsi="Georgia" w:hint="default"/>
        <w:color w:val="000000" w:themeColor="text1"/>
        <w:sz w:val="22"/>
      </w:rPr>
    </w:lvl>
    <w:lvl w:ilvl="1">
      <w:start w:val="1"/>
      <w:numFmt w:val="lowerRoman"/>
      <w:pStyle w:val="Roman2"/>
      <w:lvlText w:val="(%2)"/>
      <w:lvlJc w:val="left"/>
      <w:pPr>
        <w:ind w:left="1360" w:hanging="680"/>
      </w:pPr>
      <w:rPr>
        <w:rFonts w:ascii="Georgia" w:hAnsi="Georgia" w:hint="default"/>
        <w:b w:val="0"/>
        <w:i w:val="0"/>
        <w:sz w:val="22"/>
      </w:rPr>
    </w:lvl>
    <w:lvl w:ilvl="2">
      <w:start w:val="1"/>
      <w:numFmt w:val="lowerRoman"/>
      <w:pStyle w:val="Roman3"/>
      <w:lvlText w:val="(%3)"/>
      <w:lvlJc w:val="left"/>
      <w:pPr>
        <w:ind w:left="2040" w:hanging="680"/>
      </w:pPr>
      <w:rPr>
        <w:rFonts w:ascii="Georgia" w:hAnsi="Georgia" w:hint="default"/>
        <w:b w:val="0"/>
        <w:i w:val="0"/>
        <w:sz w:val="22"/>
      </w:rPr>
    </w:lvl>
    <w:lvl w:ilvl="3">
      <w:start w:val="1"/>
      <w:numFmt w:val="lowerRoman"/>
      <w:pStyle w:val="Roman4"/>
      <w:lvlText w:val="(%4)"/>
      <w:lvlJc w:val="left"/>
      <w:pPr>
        <w:ind w:left="2720" w:hanging="680"/>
      </w:pPr>
      <w:rPr>
        <w:rFonts w:ascii="Georgia" w:hAnsi="Georgia" w:hint="default"/>
        <w:b w:val="0"/>
        <w:i w:val="0"/>
        <w:sz w:val="22"/>
      </w:rPr>
    </w:lvl>
    <w:lvl w:ilvl="4">
      <w:start w:val="1"/>
      <w:numFmt w:val="lowerRoman"/>
      <w:pStyle w:val="Roman5"/>
      <w:lvlText w:val="(%5)"/>
      <w:lvlJc w:val="left"/>
      <w:pPr>
        <w:ind w:left="3400" w:hanging="680"/>
      </w:pPr>
      <w:rPr>
        <w:rFonts w:ascii="Georgia" w:hAnsi="Georgia" w:hint="default"/>
        <w:b w:val="0"/>
        <w:i w:val="0"/>
        <w:sz w:val="22"/>
      </w:rPr>
    </w:lvl>
    <w:lvl w:ilvl="5">
      <w:start w:val="1"/>
      <w:numFmt w:val="lowerRoman"/>
      <w:pStyle w:val="Roman6"/>
      <w:lvlText w:val="(%6)"/>
      <w:lvlJc w:val="left"/>
      <w:pPr>
        <w:ind w:left="4080" w:hanging="680"/>
      </w:pPr>
      <w:rPr>
        <w:rFonts w:ascii="Georgia" w:hAnsi="Georgia" w:hint="default"/>
        <w:b w:val="0"/>
        <w:i w:val="0"/>
        <w:sz w:val="22"/>
      </w:rPr>
    </w:lvl>
    <w:lvl w:ilvl="6">
      <w:start w:val="1"/>
      <w:numFmt w:val="none"/>
      <w:pStyle w:val="Roman7"/>
      <w:lvlText w:val="(i)"/>
      <w:lvlJc w:val="left"/>
      <w:pPr>
        <w:ind w:left="4760" w:hanging="680"/>
      </w:pPr>
      <w:rPr>
        <w:rFonts w:ascii="Georgia" w:hAnsi="Georgia" w:hint="default"/>
        <w:b w:val="0"/>
        <w:i w:val="0"/>
        <w:sz w:val="22"/>
      </w:rPr>
    </w:lvl>
    <w:lvl w:ilvl="7">
      <w:start w:val="1"/>
      <w:numFmt w:val="lowerRoman"/>
      <w:pStyle w:val="Roman8"/>
      <w:lvlText w:val="(%8)"/>
      <w:lvlJc w:val="left"/>
      <w:pPr>
        <w:ind w:left="5443" w:hanging="683"/>
      </w:pPr>
      <w:rPr>
        <w:rFonts w:ascii="Georgia" w:hAnsi="Georgia" w:hint="default"/>
        <w:b w:val="0"/>
        <w:i w:val="0"/>
        <w:sz w:val="22"/>
      </w:rPr>
    </w:lvl>
    <w:lvl w:ilvl="8">
      <w:start w:val="1"/>
      <w:numFmt w:val="lowerRoman"/>
      <w:pStyle w:val="Roman9"/>
      <w:lvlText w:val="(%9)"/>
      <w:lvlJc w:val="left"/>
      <w:pPr>
        <w:ind w:left="6124" w:hanging="681"/>
      </w:pPr>
      <w:rPr>
        <w:rFonts w:ascii="Georgia" w:hAnsi="Georgia" w:hint="default"/>
        <w:b w:val="0"/>
        <w:i w:val="0"/>
        <w:sz w:val="22"/>
      </w:rPr>
    </w:lvl>
  </w:abstractNum>
  <w:abstractNum w:abstractNumId="4" w15:restartNumberingAfterBreak="0">
    <w:nsid w:val="3A965E5A"/>
    <w:multiLevelType w:val="multilevel"/>
    <w:tmpl w:val="B2F8803A"/>
    <w:styleLink w:val="HeadingsMA"/>
    <w:lvl w:ilvl="0">
      <w:start w:val="1"/>
      <w:numFmt w:val="decimal"/>
      <w:lvlText w:val="%1."/>
      <w:lvlJc w:val="left"/>
      <w:pPr>
        <w:ind w:left="680" w:hanging="680"/>
      </w:pPr>
      <w:rPr>
        <w:rFonts w:ascii="Georgia" w:hAnsi="Georgia" w:hint="default"/>
        <w:color w:val="000000" w:themeColor="text1"/>
        <w:sz w:val="24"/>
      </w:rPr>
    </w:lvl>
    <w:lvl w:ilvl="1">
      <w:start w:val="1"/>
      <w:numFmt w:val="decimal"/>
      <w:lvlText w:val="%1.%2."/>
      <w:lvlJc w:val="left"/>
      <w:pPr>
        <w:ind w:left="680" w:hanging="680"/>
      </w:pPr>
      <w:rPr>
        <w:rFonts w:ascii="Georgia" w:hAnsi="Georgia" w:hint="default"/>
        <w:sz w:val="24"/>
      </w:rPr>
    </w:lvl>
    <w:lvl w:ilvl="2">
      <w:start w:val="1"/>
      <w:numFmt w:val="decimal"/>
      <w:lvlText w:val="%1.%2.%3."/>
      <w:lvlJc w:val="left"/>
      <w:pPr>
        <w:ind w:left="2041" w:hanging="1361"/>
      </w:pPr>
      <w:rPr>
        <w:rFonts w:ascii="Georgia" w:hAnsi="Georgia" w:hint="default"/>
        <w:sz w:val="24"/>
      </w:rPr>
    </w:lvl>
    <w:lvl w:ilvl="3">
      <w:start w:val="1"/>
      <w:numFmt w:val="lowerLetter"/>
      <w:lvlText w:val="(%4)"/>
      <w:lvlJc w:val="left"/>
      <w:pPr>
        <w:ind w:left="2720" w:hanging="679"/>
      </w:pPr>
      <w:rPr>
        <w:rFonts w:ascii="Georgia" w:hAnsi="Georgia" w:hint="default"/>
        <w:sz w:val="24"/>
      </w:rPr>
    </w:lvl>
    <w:lvl w:ilvl="4">
      <w:start w:val="1"/>
      <w:numFmt w:val="lowerRoman"/>
      <w:lvlText w:val="(%5)"/>
      <w:lvlJc w:val="left"/>
      <w:pPr>
        <w:ind w:left="3400" w:hanging="680"/>
      </w:pPr>
      <w:rPr>
        <w:rFonts w:ascii="Georgia" w:hAnsi="Georgia" w:hint="default"/>
        <w:sz w:val="24"/>
      </w:rPr>
    </w:lvl>
    <w:lvl w:ilvl="5">
      <w:start w:val="1"/>
      <w:numFmt w:val="lowerLetter"/>
      <w:lvlText w:val="(%6)"/>
      <w:lvlJc w:val="left"/>
      <w:pPr>
        <w:ind w:left="4080" w:hanging="680"/>
      </w:pPr>
      <w:rPr>
        <w:rFonts w:ascii="Georgia" w:hAnsi="Georgia" w:hint="default"/>
        <w:sz w:val="24"/>
      </w:rPr>
    </w:lvl>
    <w:lvl w:ilvl="6">
      <w:start w:val="1"/>
      <w:numFmt w:val="lowerRoman"/>
      <w:lvlText w:val="(%7)"/>
      <w:lvlJc w:val="left"/>
      <w:pPr>
        <w:ind w:left="4760" w:hanging="680"/>
      </w:pPr>
      <w:rPr>
        <w:rFonts w:ascii="Georgia" w:hAnsi="Georgia" w:hint="default"/>
        <w:sz w:val="24"/>
      </w:rPr>
    </w:lvl>
    <w:lvl w:ilvl="7">
      <w:start w:val="1"/>
      <w:numFmt w:val="lowerLetter"/>
      <w:lvlText w:val="(%8)"/>
      <w:lvlJc w:val="left"/>
      <w:pPr>
        <w:ind w:left="5440" w:hanging="680"/>
      </w:pPr>
      <w:rPr>
        <w:rFonts w:ascii="Georgia" w:hAnsi="Georgia" w:hint="default"/>
        <w:sz w:val="22"/>
      </w:rPr>
    </w:lvl>
    <w:lvl w:ilvl="8">
      <w:start w:val="1"/>
      <w:numFmt w:val="lowerRoman"/>
      <w:lvlText w:val="(%9)"/>
      <w:lvlJc w:val="left"/>
      <w:pPr>
        <w:ind w:left="6120" w:hanging="680"/>
      </w:pPr>
      <w:rPr>
        <w:rFonts w:ascii="Georgia" w:hAnsi="Georgia" w:hint="default"/>
        <w:sz w:val="24"/>
      </w:rPr>
    </w:lvl>
  </w:abstractNum>
  <w:abstractNum w:abstractNumId="5" w15:restartNumberingAfterBreak="0">
    <w:nsid w:val="3E592E75"/>
    <w:multiLevelType w:val="hybridMultilevel"/>
    <w:tmpl w:val="B99879D0"/>
    <w:lvl w:ilvl="0" w:tplc="997000A2">
      <w:start w:val="1"/>
      <w:numFmt w:val="decimal"/>
      <w:lvlText w:val="%1."/>
      <w:lvlJc w:val="left"/>
      <w:pPr>
        <w:ind w:left="1040" w:hanging="360"/>
      </w:pPr>
      <w:rPr>
        <w:rFonts w:hint="default"/>
      </w:rPr>
    </w:lvl>
    <w:lvl w:ilvl="1" w:tplc="04180019" w:tentative="1">
      <w:start w:val="1"/>
      <w:numFmt w:val="lowerLetter"/>
      <w:lvlText w:val="%2."/>
      <w:lvlJc w:val="left"/>
      <w:pPr>
        <w:ind w:left="1760" w:hanging="360"/>
      </w:pPr>
    </w:lvl>
    <w:lvl w:ilvl="2" w:tplc="0418001B" w:tentative="1">
      <w:start w:val="1"/>
      <w:numFmt w:val="lowerRoman"/>
      <w:lvlText w:val="%3."/>
      <w:lvlJc w:val="right"/>
      <w:pPr>
        <w:ind w:left="2480" w:hanging="180"/>
      </w:pPr>
    </w:lvl>
    <w:lvl w:ilvl="3" w:tplc="0418000F" w:tentative="1">
      <w:start w:val="1"/>
      <w:numFmt w:val="decimal"/>
      <w:lvlText w:val="%4."/>
      <w:lvlJc w:val="left"/>
      <w:pPr>
        <w:ind w:left="3200" w:hanging="360"/>
      </w:pPr>
    </w:lvl>
    <w:lvl w:ilvl="4" w:tplc="04180019" w:tentative="1">
      <w:start w:val="1"/>
      <w:numFmt w:val="lowerLetter"/>
      <w:lvlText w:val="%5."/>
      <w:lvlJc w:val="left"/>
      <w:pPr>
        <w:ind w:left="3920" w:hanging="360"/>
      </w:pPr>
    </w:lvl>
    <w:lvl w:ilvl="5" w:tplc="0418001B" w:tentative="1">
      <w:start w:val="1"/>
      <w:numFmt w:val="lowerRoman"/>
      <w:lvlText w:val="%6."/>
      <w:lvlJc w:val="right"/>
      <w:pPr>
        <w:ind w:left="4640" w:hanging="180"/>
      </w:pPr>
    </w:lvl>
    <w:lvl w:ilvl="6" w:tplc="0418000F" w:tentative="1">
      <w:start w:val="1"/>
      <w:numFmt w:val="decimal"/>
      <w:lvlText w:val="%7."/>
      <w:lvlJc w:val="left"/>
      <w:pPr>
        <w:ind w:left="5360" w:hanging="360"/>
      </w:pPr>
    </w:lvl>
    <w:lvl w:ilvl="7" w:tplc="04180019" w:tentative="1">
      <w:start w:val="1"/>
      <w:numFmt w:val="lowerLetter"/>
      <w:lvlText w:val="%8."/>
      <w:lvlJc w:val="left"/>
      <w:pPr>
        <w:ind w:left="6080" w:hanging="360"/>
      </w:pPr>
    </w:lvl>
    <w:lvl w:ilvl="8" w:tplc="0418001B" w:tentative="1">
      <w:start w:val="1"/>
      <w:numFmt w:val="lowerRoman"/>
      <w:lvlText w:val="%9."/>
      <w:lvlJc w:val="right"/>
      <w:pPr>
        <w:ind w:left="6800" w:hanging="180"/>
      </w:pPr>
    </w:lvl>
  </w:abstractNum>
  <w:abstractNum w:abstractNumId="6" w15:restartNumberingAfterBreak="0">
    <w:nsid w:val="45662FB9"/>
    <w:multiLevelType w:val="multilevel"/>
    <w:tmpl w:val="E3C6E7EE"/>
    <w:styleLink w:val="NumberingsMA"/>
    <w:lvl w:ilvl="0">
      <w:start w:val="1"/>
      <w:numFmt w:val="decimal"/>
      <w:pStyle w:val="Numbering1"/>
      <w:lvlText w:val="%1."/>
      <w:lvlJc w:val="left"/>
      <w:pPr>
        <w:ind w:left="680" w:hanging="680"/>
      </w:pPr>
      <w:rPr>
        <w:rFonts w:ascii="Georgia" w:hAnsi="Georgia" w:hint="default"/>
        <w:sz w:val="24"/>
      </w:rPr>
    </w:lvl>
    <w:lvl w:ilvl="1">
      <w:start w:val="1"/>
      <w:numFmt w:val="decimal"/>
      <w:pStyle w:val="Numbering2"/>
      <w:lvlText w:val="%2."/>
      <w:lvlJc w:val="left"/>
      <w:pPr>
        <w:ind w:left="1360" w:hanging="680"/>
      </w:pPr>
      <w:rPr>
        <w:rFonts w:ascii="Georgia" w:hAnsi="Georgia" w:hint="default"/>
        <w:sz w:val="24"/>
      </w:rPr>
    </w:lvl>
    <w:lvl w:ilvl="2">
      <w:start w:val="1"/>
      <w:numFmt w:val="decimal"/>
      <w:pStyle w:val="Numbering3"/>
      <w:lvlText w:val="%3."/>
      <w:lvlJc w:val="left"/>
      <w:pPr>
        <w:ind w:left="2040" w:hanging="680"/>
      </w:pPr>
      <w:rPr>
        <w:rFonts w:ascii="Georgia" w:hAnsi="Georgia" w:hint="default"/>
        <w:sz w:val="24"/>
      </w:rPr>
    </w:lvl>
    <w:lvl w:ilvl="3">
      <w:start w:val="1"/>
      <w:numFmt w:val="decimal"/>
      <w:pStyle w:val="Numbering4"/>
      <w:lvlText w:val="%4."/>
      <w:lvlJc w:val="left"/>
      <w:pPr>
        <w:ind w:left="2720" w:hanging="680"/>
      </w:pPr>
      <w:rPr>
        <w:rFonts w:ascii="Georgia" w:hAnsi="Georgia" w:hint="default"/>
        <w:sz w:val="24"/>
      </w:rPr>
    </w:lvl>
    <w:lvl w:ilvl="4">
      <w:start w:val="1"/>
      <w:numFmt w:val="decimal"/>
      <w:pStyle w:val="Numbering5"/>
      <w:lvlText w:val="%5."/>
      <w:lvlJc w:val="left"/>
      <w:pPr>
        <w:ind w:left="3400" w:hanging="680"/>
      </w:pPr>
      <w:rPr>
        <w:rFonts w:ascii="Georgia" w:hAnsi="Georgia" w:hint="default"/>
        <w:sz w:val="24"/>
      </w:rPr>
    </w:lvl>
    <w:lvl w:ilvl="5">
      <w:start w:val="1"/>
      <w:numFmt w:val="decimal"/>
      <w:pStyle w:val="Numbering6"/>
      <w:lvlText w:val="%6."/>
      <w:lvlJc w:val="left"/>
      <w:pPr>
        <w:ind w:left="4080" w:hanging="680"/>
      </w:pPr>
      <w:rPr>
        <w:rFonts w:ascii="Georgia" w:hAnsi="Georgia" w:hint="default"/>
        <w:sz w:val="24"/>
      </w:rPr>
    </w:lvl>
    <w:lvl w:ilvl="6">
      <w:start w:val="1"/>
      <w:numFmt w:val="decimal"/>
      <w:pStyle w:val="Numbering7"/>
      <w:lvlText w:val="%7."/>
      <w:lvlJc w:val="left"/>
      <w:pPr>
        <w:ind w:left="4760" w:hanging="680"/>
      </w:pPr>
      <w:rPr>
        <w:rFonts w:ascii="Georgia" w:hAnsi="Georgia" w:hint="default"/>
        <w:sz w:val="24"/>
      </w:rPr>
    </w:lvl>
    <w:lvl w:ilvl="7">
      <w:start w:val="1"/>
      <w:numFmt w:val="decimal"/>
      <w:pStyle w:val="Numbering8"/>
      <w:lvlText w:val="%8."/>
      <w:lvlJc w:val="left"/>
      <w:pPr>
        <w:ind w:left="5440" w:hanging="680"/>
      </w:pPr>
      <w:rPr>
        <w:rFonts w:ascii="Georgia" w:hAnsi="Georgia" w:hint="default"/>
        <w:sz w:val="24"/>
      </w:rPr>
    </w:lvl>
    <w:lvl w:ilvl="8">
      <w:start w:val="1"/>
      <w:numFmt w:val="decimal"/>
      <w:pStyle w:val="Numbering9"/>
      <w:lvlText w:val="%9."/>
      <w:lvlJc w:val="left"/>
      <w:pPr>
        <w:ind w:left="6120" w:hanging="680"/>
      </w:pPr>
      <w:rPr>
        <w:rFonts w:ascii="Georgia" w:hAnsi="Georgia" w:hint="default"/>
        <w:sz w:val="24"/>
      </w:rPr>
    </w:lvl>
  </w:abstractNum>
  <w:abstractNum w:abstractNumId="7" w15:restartNumberingAfterBreak="0">
    <w:nsid w:val="47AF3525"/>
    <w:multiLevelType w:val="multilevel"/>
    <w:tmpl w:val="F626D218"/>
    <w:numStyleLink w:val="RomansMA"/>
  </w:abstractNum>
  <w:abstractNum w:abstractNumId="8" w15:restartNumberingAfterBreak="0">
    <w:nsid w:val="56AA7234"/>
    <w:multiLevelType w:val="hybridMultilevel"/>
    <w:tmpl w:val="6F4C3662"/>
    <w:lvl w:ilvl="0" w:tplc="885EE32A">
      <w:start w:val="4"/>
      <w:numFmt w:val="bullet"/>
      <w:lvlText w:val="-"/>
      <w:lvlJc w:val="left"/>
      <w:pPr>
        <w:ind w:left="720" w:hanging="360"/>
      </w:pPr>
      <w:rPr>
        <w:rFonts w:ascii="Georgia" w:eastAsiaTheme="majorEastAsia" w:hAnsi="Georgia"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246A38"/>
    <w:multiLevelType w:val="multilevel"/>
    <w:tmpl w:val="50C2822C"/>
    <w:styleLink w:val="AlphasMA"/>
    <w:lvl w:ilvl="0">
      <w:start w:val="1"/>
      <w:numFmt w:val="lowerLetter"/>
      <w:lvlText w:val="(%1)"/>
      <w:lvlJc w:val="left"/>
      <w:pPr>
        <w:ind w:left="680" w:hanging="680"/>
      </w:pPr>
      <w:rPr>
        <w:rFonts w:ascii="Georgia" w:hAnsi="Georgia" w:hint="default"/>
        <w:color w:val="000000" w:themeColor="text1"/>
        <w:sz w:val="20"/>
      </w:rPr>
    </w:lvl>
    <w:lvl w:ilvl="1">
      <w:start w:val="1"/>
      <w:numFmt w:val="lowerLetter"/>
      <w:lvlText w:val="(%2)"/>
      <w:lvlJc w:val="left"/>
      <w:pPr>
        <w:ind w:left="1360" w:hanging="680"/>
      </w:pPr>
      <w:rPr>
        <w:rFonts w:ascii="Georgia" w:hAnsi="Georgia" w:hint="default"/>
        <w:b w:val="0"/>
        <w:i w:val="0"/>
        <w:sz w:val="20"/>
      </w:rPr>
    </w:lvl>
    <w:lvl w:ilvl="2">
      <w:start w:val="1"/>
      <w:numFmt w:val="lowerLetter"/>
      <w:lvlText w:val="(%3)"/>
      <w:lvlJc w:val="left"/>
      <w:pPr>
        <w:ind w:left="2040" w:hanging="680"/>
      </w:pPr>
      <w:rPr>
        <w:rFonts w:ascii="Georgia" w:hAnsi="Georgia" w:hint="default"/>
        <w:b w:val="0"/>
        <w:i w:val="0"/>
        <w:sz w:val="20"/>
      </w:rPr>
    </w:lvl>
    <w:lvl w:ilvl="3">
      <w:start w:val="1"/>
      <w:numFmt w:val="lowerLetter"/>
      <w:lvlText w:val="(%4)"/>
      <w:lvlJc w:val="left"/>
      <w:pPr>
        <w:ind w:left="2720" w:hanging="680"/>
      </w:pPr>
      <w:rPr>
        <w:rFonts w:ascii="Georgia" w:hAnsi="Georgia" w:hint="default"/>
        <w:b w:val="0"/>
        <w:i w:val="0"/>
        <w:sz w:val="20"/>
      </w:rPr>
    </w:lvl>
    <w:lvl w:ilvl="4">
      <w:start w:val="1"/>
      <w:numFmt w:val="lowerLetter"/>
      <w:lvlText w:val="(%5)"/>
      <w:lvlJc w:val="left"/>
      <w:pPr>
        <w:ind w:left="3400" w:hanging="680"/>
      </w:pPr>
      <w:rPr>
        <w:rFonts w:ascii="Georgia" w:hAnsi="Georgia" w:hint="default"/>
        <w:b w:val="0"/>
        <w:i w:val="0"/>
        <w:sz w:val="20"/>
      </w:rPr>
    </w:lvl>
    <w:lvl w:ilvl="5">
      <w:start w:val="1"/>
      <w:numFmt w:val="lowerLetter"/>
      <w:lvlText w:val="(%6)"/>
      <w:lvlJc w:val="left"/>
      <w:pPr>
        <w:ind w:left="4080" w:hanging="680"/>
      </w:pPr>
      <w:rPr>
        <w:rFonts w:ascii="Georgia" w:hAnsi="Georgia" w:hint="default"/>
        <w:b w:val="0"/>
        <w:i w:val="0"/>
        <w:sz w:val="20"/>
      </w:rPr>
    </w:lvl>
    <w:lvl w:ilvl="6">
      <w:start w:val="1"/>
      <w:numFmt w:val="lowerLetter"/>
      <w:lvlText w:val="(%7)"/>
      <w:lvlJc w:val="left"/>
      <w:pPr>
        <w:ind w:left="4760" w:hanging="680"/>
      </w:pPr>
      <w:rPr>
        <w:rFonts w:ascii="Georgia" w:hAnsi="Georgia" w:hint="default"/>
        <w:b w:val="0"/>
        <w:i w:val="0"/>
        <w:sz w:val="20"/>
      </w:rPr>
    </w:lvl>
    <w:lvl w:ilvl="7">
      <w:start w:val="1"/>
      <w:numFmt w:val="lowerLetter"/>
      <w:lvlText w:val="(%8)"/>
      <w:lvlJc w:val="left"/>
      <w:pPr>
        <w:ind w:left="5440" w:hanging="680"/>
      </w:pPr>
      <w:rPr>
        <w:rFonts w:ascii="Georgia" w:hAnsi="Georgia" w:hint="default"/>
        <w:b w:val="0"/>
        <w:i w:val="0"/>
        <w:sz w:val="20"/>
      </w:rPr>
    </w:lvl>
    <w:lvl w:ilvl="8">
      <w:start w:val="1"/>
      <w:numFmt w:val="lowerLetter"/>
      <w:lvlText w:val="(%9)"/>
      <w:lvlJc w:val="left"/>
      <w:pPr>
        <w:ind w:left="6120" w:hanging="680"/>
      </w:pPr>
      <w:rPr>
        <w:rFonts w:ascii="Georgia" w:hAnsi="Georgia" w:hint="default"/>
        <w:b w:val="0"/>
        <w:i w:val="0"/>
        <w:sz w:val="20"/>
      </w:rPr>
    </w:lvl>
  </w:abstractNum>
  <w:abstractNum w:abstractNumId="10" w15:restartNumberingAfterBreak="0">
    <w:nsid w:val="5BD828B7"/>
    <w:multiLevelType w:val="multilevel"/>
    <w:tmpl w:val="3BC66D7C"/>
    <w:lvl w:ilvl="0">
      <w:start w:val="1"/>
      <w:numFmt w:val="decimal"/>
      <w:pStyle w:val="Heading1"/>
      <w:lvlText w:val="%1."/>
      <w:lvlJc w:val="left"/>
      <w:pPr>
        <w:ind w:left="680" w:hanging="680"/>
      </w:pPr>
      <w:rPr>
        <w:rFonts w:ascii="Georgia" w:hAnsi="Georgia" w:hint="default"/>
        <w:color w:val="000000" w:themeColor="text1"/>
        <w:sz w:val="24"/>
      </w:rPr>
    </w:lvl>
    <w:lvl w:ilvl="1">
      <w:start w:val="1"/>
      <w:numFmt w:val="decimal"/>
      <w:pStyle w:val="Heading2"/>
      <w:lvlText w:val="%1.%2."/>
      <w:lvlJc w:val="left"/>
      <w:pPr>
        <w:ind w:left="680" w:hanging="680"/>
      </w:pPr>
      <w:rPr>
        <w:rFonts w:ascii="Georgia" w:hAnsi="Georgia" w:hint="default"/>
        <w:sz w:val="24"/>
      </w:rPr>
    </w:lvl>
    <w:lvl w:ilvl="2">
      <w:start w:val="1"/>
      <w:numFmt w:val="decimal"/>
      <w:pStyle w:val="Heading3"/>
      <w:lvlText w:val="%1.%2.%3."/>
      <w:lvlJc w:val="left"/>
      <w:pPr>
        <w:ind w:left="2041" w:hanging="1361"/>
      </w:pPr>
      <w:rPr>
        <w:rFonts w:ascii="Georgia" w:hAnsi="Georgia" w:hint="default"/>
        <w:sz w:val="24"/>
      </w:rPr>
    </w:lvl>
    <w:lvl w:ilvl="3">
      <w:start w:val="1"/>
      <w:numFmt w:val="lowerLetter"/>
      <w:pStyle w:val="Heading4"/>
      <w:lvlText w:val="(%4)"/>
      <w:lvlJc w:val="left"/>
      <w:pPr>
        <w:ind w:left="2720" w:hanging="679"/>
      </w:pPr>
      <w:rPr>
        <w:rFonts w:ascii="Georgia" w:hAnsi="Georgia" w:hint="default"/>
        <w:sz w:val="24"/>
      </w:rPr>
    </w:lvl>
    <w:lvl w:ilvl="4">
      <w:start w:val="1"/>
      <w:numFmt w:val="lowerRoman"/>
      <w:pStyle w:val="Heading5"/>
      <w:lvlText w:val="(%5)"/>
      <w:lvlJc w:val="left"/>
      <w:pPr>
        <w:ind w:left="3400" w:hanging="680"/>
      </w:pPr>
      <w:rPr>
        <w:rFonts w:ascii="Georgia" w:hAnsi="Georgia" w:hint="default"/>
        <w:sz w:val="24"/>
      </w:rPr>
    </w:lvl>
    <w:lvl w:ilvl="5">
      <w:start w:val="1"/>
      <w:numFmt w:val="lowerLetter"/>
      <w:pStyle w:val="Heading6"/>
      <w:lvlText w:val="(%6)"/>
      <w:lvlJc w:val="left"/>
      <w:pPr>
        <w:ind w:left="4080" w:hanging="680"/>
      </w:pPr>
      <w:rPr>
        <w:rFonts w:ascii="Georgia" w:hAnsi="Georgia" w:hint="default"/>
        <w:sz w:val="24"/>
      </w:rPr>
    </w:lvl>
    <w:lvl w:ilvl="6">
      <w:start w:val="1"/>
      <w:numFmt w:val="lowerRoman"/>
      <w:pStyle w:val="Heading7"/>
      <w:lvlText w:val="(%7)"/>
      <w:lvlJc w:val="left"/>
      <w:pPr>
        <w:ind w:left="4760" w:hanging="680"/>
      </w:pPr>
      <w:rPr>
        <w:rFonts w:ascii="Georgia" w:hAnsi="Georgia" w:hint="default"/>
        <w:sz w:val="24"/>
      </w:rPr>
    </w:lvl>
    <w:lvl w:ilvl="7">
      <w:start w:val="1"/>
      <w:numFmt w:val="lowerLetter"/>
      <w:pStyle w:val="Heading8"/>
      <w:lvlText w:val="(%8)"/>
      <w:lvlJc w:val="left"/>
      <w:pPr>
        <w:ind w:left="5440" w:hanging="680"/>
      </w:pPr>
      <w:rPr>
        <w:rFonts w:ascii="Georgia" w:hAnsi="Georgia" w:hint="default"/>
        <w:sz w:val="22"/>
      </w:rPr>
    </w:lvl>
    <w:lvl w:ilvl="8">
      <w:start w:val="1"/>
      <w:numFmt w:val="lowerRoman"/>
      <w:pStyle w:val="Heading9"/>
      <w:lvlText w:val="(%9)"/>
      <w:lvlJc w:val="left"/>
      <w:pPr>
        <w:ind w:left="6120" w:hanging="680"/>
      </w:pPr>
      <w:rPr>
        <w:rFonts w:ascii="Georgia" w:hAnsi="Georgia" w:hint="default"/>
        <w:sz w:val="24"/>
      </w:rPr>
    </w:lvl>
  </w:abstractNum>
  <w:abstractNum w:abstractNumId="11" w15:restartNumberingAfterBreak="0">
    <w:nsid w:val="5C851B22"/>
    <w:multiLevelType w:val="hybridMultilevel"/>
    <w:tmpl w:val="3146CF0A"/>
    <w:lvl w:ilvl="0" w:tplc="B238B730">
      <w:start w:val="1"/>
      <w:numFmt w:val="decimal"/>
      <w:lvlText w:val="%1)"/>
      <w:lvlJc w:val="left"/>
      <w:pPr>
        <w:ind w:left="1040" w:hanging="360"/>
      </w:pPr>
      <w:rPr>
        <w:rFonts w:hint="default"/>
      </w:rPr>
    </w:lvl>
    <w:lvl w:ilvl="1" w:tplc="04180019" w:tentative="1">
      <w:start w:val="1"/>
      <w:numFmt w:val="lowerLetter"/>
      <w:lvlText w:val="%2."/>
      <w:lvlJc w:val="left"/>
      <w:pPr>
        <w:ind w:left="1760" w:hanging="360"/>
      </w:pPr>
    </w:lvl>
    <w:lvl w:ilvl="2" w:tplc="0418001B" w:tentative="1">
      <w:start w:val="1"/>
      <w:numFmt w:val="lowerRoman"/>
      <w:lvlText w:val="%3."/>
      <w:lvlJc w:val="right"/>
      <w:pPr>
        <w:ind w:left="2480" w:hanging="180"/>
      </w:pPr>
    </w:lvl>
    <w:lvl w:ilvl="3" w:tplc="0418000F" w:tentative="1">
      <w:start w:val="1"/>
      <w:numFmt w:val="decimal"/>
      <w:lvlText w:val="%4."/>
      <w:lvlJc w:val="left"/>
      <w:pPr>
        <w:ind w:left="3200" w:hanging="360"/>
      </w:pPr>
    </w:lvl>
    <w:lvl w:ilvl="4" w:tplc="04180019" w:tentative="1">
      <w:start w:val="1"/>
      <w:numFmt w:val="lowerLetter"/>
      <w:lvlText w:val="%5."/>
      <w:lvlJc w:val="left"/>
      <w:pPr>
        <w:ind w:left="3920" w:hanging="360"/>
      </w:pPr>
    </w:lvl>
    <w:lvl w:ilvl="5" w:tplc="0418001B" w:tentative="1">
      <w:start w:val="1"/>
      <w:numFmt w:val="lowerRoman"/>
      <w:lvlText w:val="%6."/>
      <w:lvlJc w:val="right"/>
      <w:pPr>
        <w:ind w:left="4640" w:hanging="180"/>
      </w:pPr>
    </w:lvl>
    <w:lvl w:ilvl="6" w:tplc="0418000F" w:tentative="1">
      <w:start w:val="1"/>
      <w:numFmt w:val="decimal"/>
      <w:lvlText w:val="%7."/>
      <w:lvlJc w:val="left"/>
      <w:pPr>
        <w:ind w:left="5360" w:hanging="360"/>
      </w:pPr>
    </w:lvl>
    <w:lvl w:ilvl="7" w:tplc="04180019" w:tentative="1">
      <w:start w:val="1"/>
      <w:numFmt w:val="lowerLetter"/>
      <w:lvlText w:val="%8."/>
      <w:lvlJc w:val="left"/>
      <w:pPr>
        <w:ind w:left="6080" w:hanging="360"/>
      </w:pPr>
    </w:lvl>
    <w:lvl w:ilvl="8" w:tplc="0418001B" w:tentative="1">
      <w:start w:val="1"/>
      <w:numFmt w:val="lowerRoman"/>
      <w:lvlText w:val="%9."/>
      <w:lvlJc w:val="right"/>
      <w:pPr>
        <w:ind w:left="6800" w:hanging="180"/>
      </w:pPr>
    </w:lvl>
  </w:abstractNum>
  <w:abstractNum w:abstractNumId="12" w15:restartNumberingAfterBreak="0">
    <w:nsid w:val="771C4630"/>
    <w:multiLevelType w:val="hybridMultilevel"/>
    <w:tmpl w:val="B99879D0"/>
    <w:lvl w:ilvl="0" w:tplc="997000A2">
      <w:start w:val="1"/>
      <w:numFmt w:val="decimal"/>
      <w:lvlText w:val="%1."/>
      <w:lvlJc w:val="left"/>
      <w:pPr>
        <w:ind w:left="1040" w:hanging="360"/>
      </w:pPr>
      <w:rPr>
        <w:rFonts w:hint="default"/>
      </w:rPr>
    </w:lvl>
    <w:lvl w:ilvl="1" w:tplc="04180019" w:tentative="1">
      <w:start w:val="1"/>
      <w:numFmt w:val="lowerLetter"/>
      <w:lvlText w:val="%2."/>
      <w:lvlJc w:val="left"/>
      <w:pPr>
        <w:ind w:left="1760" w:hanging="360"/>
      </w:pPr>
    </w:lvl>
    <w:lvl w:ilvl="2" w:tplc="0418001B" w:tentative="1">
      <w:start w:val="1"/>
      <w:numFmt w:val="lowerRoman"/>
      <w:lvlText w:val="%3."/>
      <w:lvlJc w:val="right"/>
      <w:pPr>
        <w:ind w:left="2480" w:hanging="180"/>
      </w:pPr>
    </w:lvl>
    <w:lvl w:ilvl="3" w:tplc="0418000F" w:tentative="1">
      <w:start w:val="1"/>
      <w:numFmt w:val="decimal"/>
      <w:lvlText w:val="%4."/>
      <w:lvlJc w:val="left"/>
      <w:pPr>
        <w:ind w:left="3200" w:hanging="360"/>
      </w:pPr>
    </w:lvl>
    <w:lvl w:ilvl="4" w:tplc="04180019" w:tentative="1">
      <w:start w:val="1"/>
      <w:numFmt w:val="lowerLetter"/>
      <w:lvlText w:val="%5."/>
      <w:lvlJc w:val="left"/>
      <w:pPr>
        <w:ind w:left="3920" w:hanging="360"/>
      </w:pPr>
    </w:lvl>
    <w:lvl w:ilvl="5" w:tplc="0418001B" w:tentative="1">
      <w:start w:val="1"/>
      <w:numFmt w:val="lowerRoman"/>
      <w:lvlText w:val="%6."/>
      <w:lvlJc w:val="right"/>
      <w:pPr>
        <w:ind w:left="4640" w:hanging="180"/>
      </w:pPr>
    </w:lvl>
    <w:lvl w:ilvl="6" w:tplc="0418000F" w:tentative="1">
      <w:start w:val="1"/>
      <w:numFmt w:val="decimal"/>
      <w:lvlText w:val="%7."/>
      <w:lvlJc w:val="left"/>
      <w:pPr>
        <w:ind w:left="5360" w:hanging="360"/>
      </w:pPr>
    </w:lvl>
    <w:lvl w:ilvl="7" w:tplc="04180019" w:tentative="1">
      <w:start w:val="1"/>
      <w:numFmt w:val="lowerLetter"/>
      <w:lvlText w:val="%8."/>
      <w:lvlJc w:val="left"/>
      <w:pPr>
        <w:ind w:left="6080" w:hanging="360"/>
      </w:pPr>
    </w:lvl>
    <w:lvl w:ilvl="8" w:tplc="0418001B" w:tentative="1">
      <w:start w:val="1"/>
      <w:numFmt w:val="lowerRoman"/>
      <w:lvlText w:val="%9."/>
      <w:lvlJc w:val="right"/>
      <w:pPr>
        <w:ind w:left="6800" w:hanging="180"/>
      </w:pPr>
    </w:lvl>
  </w:abstractNum>
  <w:num w:numId="1">
    <w:abstractNumId w:val="4"/>
  </w:num>
  <w:num w:numId="2">
    <w:abstractNumId w:val="9"/>
  </w:num>
  <w:num w:numId="3">
    <w:abstractNumId w:val="3"/>
  </w:num>
  <w:num w:numId="4">
    <w:abstractNumId w:val="6"/>
  </w:num>
  <w:num w:numId="5">
    <w:abstractNumId w:val="10"/>
  </w:num>
  <w:num w:numId="6">
    <w:abstractNumId w:val="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num>
  <w:num w:numId="10">
    <w:abstractNumId w:val="7"/>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num>
  <w:num w:numId="19">
    <w:abstractNumId w:val="2"/>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0"/>
  </w:num>
  <w:num w:numId="26">
    <w:abstractNumId w:val="5"/>
  </w:num>
  <w:num w:numId="27">
    <w:abstractNumId w:val="11"/>
  </w:num>
  <w:num w:numId="28">
    <w:abstractNumId w:val="10"/>
  </w:num>
  <w:num w:numId="29">
    <w:abstractNumId w:val="10"/>
  </w:num>
  <w:num w:numId="30">
    <w:abstractNumId w:val="12"/>
  </w:num>
  <w:num w:numId="31">
    <w:abstractNumId w:val="10"/>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8"/>
  </w:num>
  <w:num w:numId="3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3"/>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AA"/>
    <w:rsid w:val="000023E5"/>
    <w:rsid w:val="00004385"/>
    <w:rsid w:val="000146DE"/>
    <w:rsid w:val="000217D4"/>
    <w:rsid w:val="00022BDC"/>
    <w:rsid w:val="000249C6"/>
    <w:rsid w:val="00026A42"/>
    <w:rsid w:val="00026A53"/>
    <w:rsid w:val="000324D9"/>
    <w:rsid w:val="000340E7"/>
    <w:rsid w:val="00044C77"/>
    <w:rsid w:val="000460AE"/>
    <w:rsid w:val="000470C2"/>
    <w:rsid w:val="000506BE"/>
    <w:rsid w:val="00051332"/>
    <w:rsid w:val="00064F51"/>
    <w:rsid w:val="00065085"/>
    <w:rsid w:val="00070E88"/>
    <w:rsid w:val="00080C55"/>
    <w:rsid w:val="00082888"/>
    <w:rsid w:val="000914C7"/>
    <w:rsid w:val="0009620B"/>
    <w:rsid w:val="00097DE2"/>
    <w:rsid w:val="000A2453"/>
    <w:rsid w:val="000A3339"/>
    <w:rsid w:val="000A7952"/>
    <w:rsid w:val="000B6F2C"/>
    <w:rsid w:val="000C2A9C"/>
    <w:rsid w:val="000C3920"/>
    <w:rsid w:val="000C46D5"/>
    <w:rsid w:val="000C5137"/>
    <w:rsid w:val="000C5D06"/>
    <w:rsid w:val="000D1DB9"/>
    <w:rsid w:val="000D37EE"/>
    <w:rsid w:val="000D4614"/>
    <w:rsid w:val="000D4BAC"/>
    <w:rsid w:val="000D4EB9"/>
    <w:rsid w:val="000E00E1"/>
    <w:rsid w:val="000E065E"/>
    <w:rsid w:val="000F39AF"/>
    <w:rsid w:val="000F3CF1"/>
    <w:rsid w:val="000F53A4"/>
    <w:rsid w:val="001038D0"/>
    <w:rsid w:val="001040E8"/>
    <w:rsid w:val="00104C11"/>
    <w:rsid w:val="001077D2"/>
    <w:rsid w:val="001131FD"/>
    <w:rsid w:val="00114F66"/>
    <w:rsid w:val="001166A2"/>
    <w:rsid w:val="00122410"/>
    <w:rsid w:val="00124D83"/>
    <w:rsid w:val="001259B7"/>
    <w:rsid w:val="00126B9F"/>
    <w:rsid w:val="00130F81"/>
    <w:rsid w:val="00133641"/>
    <w:rsid w:val="00135198"/>
    <w:rsid w:val="001364FF"/>
    <w:rsid w:val="00137244"/>
    <w:rsid w:val="001376FB"/>
    <w:rsid w:val="00140A11"/>
    <w:rsid w:val="00142A1C"/>
    <w:rsid w:val="00144C5C"/>
    <w:rsid w:val="00155A60"/>
    <w:rsid w:val="0016185D"/>
    <w:rsid w:val="0016670C"/>
    <w:rsid w:val="0017279C"/>
    <w:rsid w:val="0017355F"/>
    <w:rsid w:val="001770AA"/>
    <w:rsid w:val="00177C3A"/>
    <w:rsid w:val="00181013"/>
    <w:rsid w:val="00181945"/>
    <w:rsid w:val="00186DEE"/>
    <w:rsid w:val="00187B45"/>
    <w:rsid w:val="001909DB"/>
    <w:rsid w:val="001A50D1"/>
    <w:rsid w:val="001A7835"/>
    <w:rsid w:val="001B233D"/>
    <w:rsid w:val="001B2FAF"/>
    <w:rsid w:val="001B5852"/>
    <w:rsid w:val="001B613C"/>
    <w:rsid w:val="001C0CBE"/>
    <w:rsid w:val="001C10CC"/>
    <w:rsid w:val="001C1613"/>
    <w:rsid w:val="001C16F4"/>
    <w:rsid w:val="001C49A0"/>
    <w:rsid w:val="001C6DB3"/>
    <w:rsid w:val="001D0144"/>
    <w:rsid w:val="001E0720"/>
    <w:rsid w:val="001E1040"/>
    <w:rsid w:val="001E145D"/>
    <w:rsid w:val="001E39BB"/>
    <w:rsid w:val="001E52CB"/>
    <w:rsid w:val="001E5487"/>
    <w:rsid w:val="001F4975"/>
    <w:rsid w:val="001F6FAC"/>
    <w:rsid w:val="00200AC6"/>
    <w:rsid w:val="00202AE1"/>
    <w:rsid w:val="002031E9"/>
    <w:rsid w:val="002047CF"/>
    <w:rsid w:val="002132B3"/>
    <w:rsid w:val="00215F11"/>
    <w:rsid w:val="00224598"/>
    <w:rsid w:val="00233D6D"/>
    <w:rsid w:val="002375FB"/>
    <w:rsid w:val="00240E18"/>
    <w:rsid w:val="00241EC0"/>
    <w:rsid w:val="0024338F"/>
    <w:rsid w:val="00246FD8"/>
    <w:rsid w:val="002471F6"/>
    <w:rsid w:val="00247D03"/>
    <w:rsid w:val="00255645"/>
    <w:rsid w:val="00256B78"/>
    <w:rsid w:val="00261C0C"/>
    <w:rsid w:val="0026285A"/>
    <w:rsid w:val="00265536"/>
    <w:rsid w:val="00273632"/>
    <w:rsid w:val="002754B9"/>
    <w:rsid w:val="00276897"/>
    <w:rsid w:val="002773C3"/>
    <w:rsid w:val="0028029C"/>
    <w:rsid w:val="002861BC"/>
    <w:rsid w:val="00290EE9"/>
    <w:rsid w:val="002A049F"/>
    <w:rsid w:val="002A0CCF"/>
    <w:rsid w:val="002A4CD9"/>
    <w:rsid w:val="002A7441"/>
    <w:rsid w:val="002B1C5B"/>
    <w:rsid w:val="002B7B44"/>
    <w:rsid w:val="002C09B0"/>
    <w:rsid w:val="002C4268"/>
    <w:rsid w:val="002C4788"/>
    <w:rsid w:val="002C6135"/>
    <w:rsid w:val="002C65A9"/>
    <w:rsid w:val="002C791F"/>
    <w:rsid w:val="002D0507"/>
    <w:rsid w:val="002D57E9"/>
    <w:rsid w:val="002D685D"/>
    <w:rsid w:val="002E0537"/>
    <w:rsid w:val="002F0869"/>
    <w:rsid w:val="002F1384"/>
    <w:rsid w:val="002F30A6"/>
    <w:rsid w:val="002F553B"/>
    <w:rsid w:val="002F674D"/>
    <w:rsid w:val="00301334"/>
    <w:rsid w:val="003018F2"/>
    <w:rsid w:val="00303056"/>
    <w:rsid w:val="00303FEC"/>
    <w:rsid w:val="00306412"/>
    <w:rsid w:val="003112DD"/>
    <w:rsid w:val="003160B1"/>
    <w:rsid w:val="003178FD"/>
    <w:rsid w:val="00317E95"/>
    <w:rsid w:val="00322E86"/>
    <w:rsid w:val="003235A2"/>
    <w:rsid w:val="00325642"/>
    <w:rsid w:val="00326408"/>
    <w:rsid w:val="00333CFD"/>
    <w:rsid w:val="00335032"/>
    <w:rsid w:val="003357A9"/>
    <w:rsid w:val="00340D25"/>
    <w:rsid w:val="003435E4"/>
    <w:rsid w:val="0034445E"/>
    <w:rsid w:val="003565AD"/>
    <w:rsid w:val="0035667C"/>
    <w:rsid w:val="00362E6F"/>
    <w:rsid w:val="0037072C"/>
    <w:rsid w:val="00372B9C"/>
    <w:rsid w:val="00373BBF"/>
    <w:rsid w:val="00374C1F"/>
    <w:rsid w:val="00374EDD"/>
    <w:rsid w:val="00375E9F"/>
    <w:rsid w:val="0038310F"/>
    <w:rsid w:val="00385420"/>
    <w:rsid w:val="003854E3"/>
    <w:rsid w:val="00387ED1"/>
    <w:rsid w:val="00391F88"/>
    <w:rsid w:val="00392CBB"/>
    <w:rsid w:val="003A2EA4"/>
    <w:rsid w:val="003A48DE"/>
    <w:rsid w:val="003A4A9B"/>
    <w:rsid w:val="003A6FBB"/>
    <w:rsid w:val="003B12BA"/>
    <w:rsid w:val="003B200F"/>
    <w:rsid w:val="003C15AB"/>
    <w:rsid w:val="003C5CDE"/>
    <w:rsid w:val="003D2E42"/>
    <w:rsid w:val="003F09F9"/>
    <w:rsid w:val="003F0D37"/>
    <w:rsid w:val="003F1336"/>
    <w:rsid w:val="003F6C80"/>
    <w:rsid w:val="00405769"/>
    <w:rsid w:val="00405DAF"/>
    <w:rsid w:val="0041228E"/>
    <w:rsid w:val="004142A8"/>
    <w:rsid w:val="00416D27"/>
    <w:rsid w:val="0041747A"/>
    <w:rsid w:val="00432D01"/>
    <w:rsid w:val="00434C45"/>
    <w:rsid w:val="00442793"/>
    <w:rsid w:val="00443A5F"/>
    <w:rsid w:val="004518A8"/>
    <w:rsid w:val="00451B75"/>
    <w:rsid w:val="004544AC"/>
    <w:rsid w:val="00456A4A"/>
    <w:rsid w:val="004646E8"/>
    <w:rsid w:val="0046562B"/>
    <w:rsid w:val="00470A6B"/>
    <w:rsid w:val="00473539"/>
    <w:rsid w:val="00474037"/>
    <w:rsid w:val="00474245"/>
    <w:rsid w:val="00480E15"/>
    <w:rsid w:val="0048307D"/>
    <w:rsid w:val="00486D46"/>
    <w:rsid w:val="00487CD2"/>
    <w:rsid w:val="00487E5A"/>
    <w:rsid w:val="004907F8"/>
    <w:rsid w:val="0049404E"/>
    <w:rsid w:val="00495958"/>
    <w:rsid w:val="0049687B"/>
    <w:rsid w:val="004A2B38"/>
    <w:rsid w:val="004A32AB"/>
    <w:rsid w:val="004B0162"/>
    <w:rsid w:val="004B026C"/>
    <w:rsid w:val="004B28BC"/>
    <w:rsid w:val="004B4396"/>
    <w:rsid w:val="004B6B48"/>
    <w:rsid w:val="004B7141"/>
    <w:rsid w:val="004C0AA3"/>
    <w:rsid w:val="004C61FF"/>
    <w:rsid w:val="004D14B7"/>
    <w:rsid w:val="004D2C16"/>
    <w:rsid w:val="004D51F9"/>
    <w:rsid w:val="004E1AB1"/>
    <w:rsid w:val="004E1E71"/>
    <w:rsid w:val="004E394E"/>
    <w:rsid w:val="004E5928"/>
    <w:rsid w:val="004E6F60"/>
    <w:rsid w:val="004F0E63"/>
    <w:rsid w:val="00501E34"/>
    <w:rsid w:val="005078A8"/>
    <w:rsid w:val="00525655"/>
    <w:rsid w:val="00525CEB"/>
    <w:rsid w:val="00533DC6"/>
    <w:rsid w:val="005344AF"/>
    <w:rsid w:val="0053530A"/>
    <w:rsid w:val="00542782"/>
    <w:rsid w:val="005442C5"/>
    <w:rsid w:val="00544488"/>
    <w:rsid w:val="00547E2A"/>
    <w:rsid w:val="0055167E"/>
    <w:rsid w:val="005607F7"/>
    <w:rsid w:val="005662EE"/>
    <w:rsid w:val="005756FD"/>
    <w:rsid w:val="00577D27"/>
    <w:rsid w:val="005923BD"/>
    <w:rsid w:val="005A0DC7"/>
    <w:rsid w:val="005A70D2"/>
    <w:rsid w:val="005A7C46"/>
    <w:rsid w:val="005C0CB3"/>
    <w:rsid w:val="005C45E3"/>
    <w:rsid w:val="005C58F2"/>
    <w:rsid w:val="005C637A"/>
    <w:rsid w:val="005D12CB"/>
    <w:rsid w:val="005D2AE3"/>
    <w:rsid w:val="005D6B00"/>
    <w:rsid w:val="005E023D"/>
    <w:rsid w:val="005E0447"/>
    <w:rsid w:val="005E07E3"/>
    <w:rsid w:val="005E23EC"/>
    <w:rsid w:val="005E3CEA"/>
    <w:rsid w:val="005E4A12"/>
    <w:rsid w:val="005E600D"/>
    <w:rsid w:val="005F2222"/>
    <w:rsid w:val="005F3885"/>
    <w:rsid w:val="006002E0"/>
    <w:rsid w:val="0060086C"/>
    <w:rsid w:val="00601584"/>
    <w:rsid w:val="006032BB"/>
    <w:rsid w:val="00603E30"/>
    <w:rsid w:val="00611BCA"/>
    <w:rsid w:val="00630191"/>
    <w:rsid w:val="0063368F"/>
    <w:rsid w:val="00640BEA"/>
    <w:rsid w:val="00640D85"/>
    <w:rsid w:val="00641007"/>
    <w:rsid w:val="0065111E"/>
    <w:rsid w:val="006519AB"/>
    <w:rsid w:val="00652C25"/>
    <w:rsid w:val="00655E06"/>
    <w:rsid w:val="0065712D"/>
    <w:rsid w:val="006575C0"/>
    <w:rsid w:val="006673CB"/>
    <w:rsid w:val="00671425"/>
    <w:rsid w:val="00671528"/>
    <w:rsid w:val="00672F85"/>
    <w:rsid w:val="00680BDE"/>
    <w:rsid w:val="00680E1E"/>
    <w:rsid w:val="00680F00"/>
    <w:rsid w:val="006835CC"/>
    <w:rsid w:val="00684EDA"/>
    <w:rsid w:val="006927E4"/>
    <w:rsid w:val="00696FB6"/>
    <w:rsid w:val="006A2948"/>
    <w:rsid w:val="006A5797"/>
    <w:rsid w:val="006B0A5D"/>
    <w:rsid w:val="006B0F82"/>
    <w:rsid w:val="006B173C"/>
    <w:rsid w:val="006B2474"/>
    <w:rsid w:val="006C04AA"/>
    <w:rsid w:val="006C125C"/>
    <w:rsid w:val="006C44A3"/>
    <w:rsid w:val="006C4578"/>
    <w:rsid w:val="006C5A18"/>
    <w:rsid w:val="006D119D"/>
    <w:rsid w:val="006D33C9"/>
    <w:rsid w:val="006D4598"/>
    <w:rsid w:val="006D76E3"/>
    <w:rsid w:val="006E4447"/>
    <w:rsid w:val="006E48A7"/>
    <w:rsid w:val="006E4EB9"/>
    <w:rsid w:val="00701629"/>
    <w:rsid w:val="007039AE"/>
    <w:rsid w:val="00707A98"/>
    <w:rsid w:val="0072734F"/>
    <w:rsid w:val="007312AA"/>
    <w:rsid w:val="00735617"/>
    <w:rsid w:val="00742F4F"/>
    <w:rsid w:val="00746035"/>
    <w:rsid w:val="007507B1"/>
    <w:rsid w:val="0075470E"/>
    <w:rsid w:val="007558BE"/>
    <w:rsid w:val="00755F82"/>
    <w:rsid w:val="00756C88"/>
    <w:rsid w:val="00772F8E"/>
    <w:rsid w:val="007731A7"/>
    <w:rsid w:val="00773998"/>
    <w:rsid w:val="00775019"/>
    <w:rsid w:val="007756F3"/>
    <w:rsid w:val="00781079"/>
    <w:rsid w:val="00782A96"/>
    <w:rsid w:val="00784696"/>
    <w:rsid w:val="00786EE6"/>
    <w:rsid w:val="007878FF"/>
    <w:rsid w:val="007921CE"/>
    <w:rsid w:val="007961FB"/>
    <w:rsid w:val="007B0995"/>
    <w:rsid w:val="007B165D"/>
    <w:rsid w:val="007B3832"/>
    <w:rsid w:val="007B58CF"/>
    <w:rsid w:val="007B706F"/>
    <w:rsid w:val="007C123F"/>
    <w:rsid w:val="007D2DA3"/>
    <w:rsid w:val="007D41BB"/>
    <w:rsid w:val="007D599F"/>
    <w:rsid w:val="007D6F6C"/>
    <w:rsid w:val="007E2FA1"/>
    <w:rsid w:val="007E34E5"/>
    <w:rsid w:val="007F0A73"/>
    <w:rsid w:val="007F1864"/>
    <w:rsid w:val="007F3091"/>
    <w:rsid w:val="007F65B3"/>
    <w:rsid w:val="007F7383"/>
    <w:rsid w:val="007F746C"/>
    <w:rsid w:val="007F7D4C"/>
    <w:rsid w:val="0080048B"/>
    <w:rsid w:val="008025F3"/>
    <w:rsid w:val="00803BBD"/>
    <w:rsid w:val="00811572"/>
    <w:rsid w:val="00811D4B"/>
    <w:rsid w:val="00814BFB"/>
    <w:rsid w:val="00817EB8"/>
    <w:rsid w:val="00820865"/>
    <w:rsid w:val="00827C14"/>
    <w:rsid w:val="00832F4D"/>
    <w:rsid w:val="008357B7"/>
    <w:rsid w:val="00845D2F"/>
    <w:rsid w:val="00846FEC"/>
    <w:rsid w:val="00850D40"/>
    <w:rsid w:val="00851FDE"/>
    <w:rsid w:val="00856840"/>
    <w:rsid w:val="00857111"/>
    <w:rsid w:val="00862F1A"/>
    <w:rsid w:val="008630F3"/>
    <w:rsid w:val="00866EE9"/>
    <w:rsid w:val="008708FD"/>
    <w:rsid w:val="008849BB"/>
    <w:rsid w:val="00887C85"/>
    <w:rsid w:val="00895035"/>
    <w:rsid w:val="00896FBA"/>
    <w:rsid w:val="008971A0"/>
    <w:rsid w:val="00897913"/>
    <w:rsid w:val="008A0D92"/>
    <w:rsid w:val="008A2C66"/>
    <w:rsid w:val="008A454F"/>
    <w:rsid w:val="008A5364"/>
    <w:rsid w:val="008A73D4"/>
    <w:rsid w:val="008B395D"/>
    <w:rsid w:val="008B41C3"/>
    <w:rsid w:val="008B4A32"/>
    <w:rsid w:val="008C1B95"/>
    <w:rsid w:val="008C20FB"/>
    <w:rsid w:val="008C486C"/>
    <w:rsid w:val="008C6B24"/>
    <w:rsid w:val="008C7217"/>
    <w:rsid w:val="008C7418"/>
    <w:rsid w:val="008D14D0"/>
    <w:rsid w:val="008D6A7E"/>
    <w:rsid w:val="008D7565"/>
    <w:rsid w:val="008E1DC0"/>
    <w:rsid w:val="008E3E88"/>
    <w:rsid w:val="008E5AC3"/>
    <w:rsid w:val="008F06D7"/>
    <w:rsid w:val="008F08B2"/>
    <w:rsid w:val="008F1B10"/>
    <w:rsid w:val="008F676C"/>
    <w:rsid w:val="009018E4"/>
    <w:rsid w:val="00905CDB"/>
    <w:rsid w:val="00912643"/>
    <w:rsid w:val="0091359B"/>
    <w:rsid w:val="009135DD"/>
    <w:rsid w:val="00915171"/>
    <w:rsid w:val="00915377"/>
    <w:rsid w:val="00930348"/>
    <w:rsid w:val="00933255"/>
    <w:rsid w:val="009335C7"/>
    <w:rsid w:val="00945838"/>
    <w:rsid w:val="00950C14"/>
    <w:rsid w:val="00951FC3"/>
    <w:rsid w:val="00962B51"/>
    <w:rsid w:val="00965114"/>
    <w:rsid w:val="0096650A"/>
    <w:rsid w:val="009678B0"/>
    <w:rsid w:val="009770D4"/>
    <w:rsid w:val="00977B22"/>
    <w:rsid w:val="0098720D"/>
    <w:rsid w:val="009947B5"/>
    <w:rsid w:val="009A007E"/>
    <w:rsid w:val="009A1045"/>
    <w:rsid w:val="009A5487"/>
    <w:rsid w:val="009B1809"/>
    <w:rsid w:val="009B2519"/>
    <w:rsid w:val="009B35C0"/>
    <w:rsid w:val="009B3AC4"/>
    <w:rsid w:val="009C34A2"/>
    <w:rsid w:val="009C4D31"/>
    <w:rsid w:val="009C6549"/>
    <w:rsid w:val="009D1971"/>
    <w:rsid w:val="009D4508"/>
    <w:rsid w:val="009E6ADA"/>
    <w:rsid w:val="009F5316"/>
    <w:rsid w:val="00A105B5"/>
    <w:rsid w:val="00A2049F"/>
    <w:rsid w:val="00A22B50"/>
    <w:rsid w:val="00A2467A"/>
    <w:rsid w:val="00A33187"/>
    <w:rsid w:val="00A33B5C"/>
    <w:rsid w:val="00A42F48"/>
    <w:rsid w:val="00A50A90"/>
    <w:rsid w:val="00A513ED"/>
    <w:rsid w:val="00A52598"/>
    <w:rsid w:val="00A53604"/>
    <w:rsid w:val="00A54551"/>
    <w:rsid w:val="00A559BB"/>
    <w:rsid w:val="00A572D6"/>
    <w:rsid w:val="00A57C03"/>
    <w:rsid w:val="00A60539"/>
    <w:rsid w:val="00A634C6"/>
    <w:rsid w:val="00A65E51"/>
    <w:rsid w:val="00A727E2"/>
    <w:rsid w:val="00A75AFE"/>
    <w:rsid w:val="00A87381"/>
    <w:rsid w:val="00A878C9"/>
    <w:rsid w:val="00A903DF"/>
    <w:rsid w:val="00A9333E"/>
    <w:rsid w:val="00AA60EC"/>
    <w:rsid w:val="00AA79CE"/>
    <w:rsid w:val="00AB051C"/>
    <w:rsid w:val="00AC071B"/>
    <w:rsid w:val="00AC1306"/>
    <w:rsid w:val="00AC3010"/>
    <w:rsid w:val="00AC331E"/>
    <w:rsid w:val="00AD0B61"/>
    <w:rsid w:val="00AD127F"/>
    <w:rsid w:val="00AD49AB"/>
    <w:rsid w:val="00AD5964"/>
    <w:rsid w:val="00AD6B19"/>
    <w:rsid w:val="00AE1D16"/>
    <w:rsid w:val="00AE4E8C"/>
    <w:rsid w:val="00AE50D8"/>
    <w:rsid w:val="00AE6362"/>
    <w:rsid w:val="00AF4DD1"/>
    <w:rsid w:val="00B04AD0"/>
    <w:rsid w:val="00B067B5"/>
    <w:rsid w:val="00B170BA"/>
    <w:rsid w:val="00B17887"/>
    <w:rsid w:val="00B22E18"/>
    <w:rsid w:val="00B241C8"/>
    <w:rsid w:val="00B4264A"/>
    <w:rsid w:val="00B51EAD"/>
    <w:rsid w:val="00B54535"/>
    <w:rsid w:val="00B5718C"/>
    <w:rsid w:val="00B6587F"/>
    <w:rsid w:val="00B706C3"/>
    <w:rsid w:val="00B70884"/>
    <w:rsid w:val="00B715D9"/>
    <w:rsid w:val="00B74167"/>
    <w:rsid w:val="00B80981"/>
    <w:rsid w:val="00B812B8"/>
    <w:rsid w:val="00B8282B"/>
    <w:rsid w:val="00B8647D"/>
    <w:rsid w:val="00B87358"/>
    <w:rsid w:val="00B909F3"/>
    <w:rsid w:val="00B93A26"/>
    <w:rsid w:val="00B93BA4"/>
    <w:rsid w:val="00BA5165"/>
    <w:rsid w:val="00BA59E2"/>
    <w:rsid w:val="00BA651E"/>
    <w:rsid w:val="00BA7F39"/>
    <w:rsid w:val="00BB2A07"/>
    <w:rsid w:val="00BB37AD"/>
    <w:rsid w:val="00BB3E91"/>
    <w:rsid w:val="00BC1D9A"/>
    <w:rsid w:val="00BC6997"/>
    <w:rsid w:val="00BC706D"/>
    <w:rsid w:val="00BC7797"/>
    <w:rsid w:val="00BC7A63"/>
    <w:rsid w:val="00BD1F2E"/>
    <w:rsid w:val="00BD2342"/>
    <w:rsid w:val="00BD62B8"/>
    <w:rsid w:val="00BE0BFF"/>
    <w:rsid w:val="00BE3B11"/>
    <w:rsid w:val="00BE4322"/>
    <w:rsid w:val="00BF0A87"/>
    <w:rsid w:val="00BF248A"/>
    <w:rsid w:val="00BF3166"/>
    <w:rsid w:val="00C003E3"/>
    <w:rsid w:val="00C00FB7"/>
    <w:rsid w:val="00C01458"/>
    <w:rsid w:val="00C02CCA"/>
    <w:rsid w:val="00C11B4D"/>
    <w:rsid w:val="00C12A37"/>
    <w:rsid w:val="00C16F0E"/>
    <w:rsid w:val="00C17E24"/>
    <w:rsid w:val="00C21D61"/>
    <w:rsid w:val="00C21E03"/>
    <w:rsid w:val="00C2238A"/>
    <w:rsid w:val="00C31297"/>
    <w:rsid w:val="00C32A65"/>
    <w:rsid w:val="00C33AFF"/>
    <w:rsid w:val="00C33C89"/>
    <w:rsid w:val="00C359A7"/>
    <w:rsid w:val="00C3776E"/>
    <w:rsid w:val="00C4047B"/>
    <w:rsid w:val="00C41B58"/>
    <w:rsid w:val="00C41FB5"/>
    <w:rsid w:val="00C44F2E"/>
    <w:rsid w:val="00C46E69"/>
    <w:rsid w:val="00C52284"/>
    <w:rsid w:val="00C552B1"/>
    <w:rsid w:val="00C60B86"/>
    <w:rsid w:val="00C639C7"/>
    <w:rsid w:val="00C71807"/>
    <w:rsid w:val="00C72C6D"/>
    <w:rsid w:val="00C74257"/>
    <w:rsid w:val="00C7465E"/>
    <w:rsid w:val="00C82382"/>
    <w:rsid w:val="00C85F79"/>
    <w:rsid w:val="00C8612A"/>
    <w:rsid w:val="00C872C6"/>
    <w:rsid w:val="00CA1598"/>
    <w:rsid w:val="00CA730C"/>
    <w:rsid w:val="00CB5DC7"/>
    <w:rsid w:val="00CB6C09"/>
    <w:rsid w:val="00CC3E4E"/>
    <w:rsid w:val="00CC47BE"/>
    <w:rsid w:val="00CD1CE7"/>
    <w:rsid w:val="00CE3C0D"/>
    <w:rsid w:val="00CE45CE"/>
    <w:rsid w:val="00CE5584"/>
    <w:rsid w:val="00CE686A"/>
    <w:rsid w:val="00CE7A67"/>
    <w:rsid w:val="00CF0F7D"/>
    <w:rsid w:val="00CF3A2E"/>
    <w:rsid w:val="00CF4ED7"/>
    <w:rsid w:val="00D042B8"/>
    <w:rsid w:val="00D0440D"/>
    <w:rsid w:val="00D04EA3"/>
    <w:rsid w:val="00D064C3"/>
    <w:rsid w:val="00D10C65"/>
    <w:rsid w:val="00D14107"/>
    <w:rsid w:val="00D17EA1"/>
    <w:rsid w:val="00D22E66"/>
    <w:rsid w:val="00D240DB"/>
    <w:rsid w:val="00D26C24"/>
    <w:rsid w:val="00D307DE"/>
    <w:rsid w:val="00D313FE"/>
    <w:rsid w:val="00D31CC1"/>
    <w:rsid w:val="00D3347E"/>
    <w:rsid w:val="00D40D95"/>
    <w:rsid w:val="00D44301"/>
    <w:rsid w:val="00D444D0"/>
    <w:rsid w:val="00D449D5"/>
    <w:rsid w:val="00D4611E"/>
    <w:rsid w:val="00D50037"/>
    <w:rsid w:val="00D52C8A"/>
    <w:rsid w:val="00D60B33"/>
    <w:rsid w:val="00D77AE8"/>
    <w:rsid w:val="00D8094C"/>
    <w:rsid w:val="00D81C3B"/>
    <w:rsid w:val="00D86DAF"/>
    <w:rsid w:val="00D933B0"/>
    <w:rsid w:val="00D9449D"/>
    <w:rsid w:val="00DA2F1F"/>
    <w:rsid w:val="00DA69F3"/>
    <w:rsid w:val="00DB08FE"/>
    <w:rsid w:val="00DB2CD9"/>
    <w:rsid w:val="00DB41C2"/>
    <w:rsid w:val="00DB4626"/>
    <w:rsid w:val="00DC1A51"/>
    <w:rsid w:val="00DC7EB8"/>
    <w:rsid w:val="00DD19E9"/>
    <w:rsid w:val="00DD4227"/>
    <w:rsid w:val="00DE300A"/>
    <w:rsid w:val="00DE41C6"/>
    <w:rsid w:val="00DF1029"/>
    <w:rsid w:val="00DF4C3C"/>
    <w:rsid w:val="00DF4D76"/>
    <w:rsid w:val="00DF4EA2"/>
    <w:rsid w:val="00E1078A"/>
    <w:rsid w:val="00E131DD"/>
    <w:rsid w:val="00E1768D"/>
    <w:rsid w:val="00E22ACF"/>
    <w:rsid w:val="00E22CF7"/>
    <w:rsid w:val="00E25F15"/>
    <w:rsid w:val="00E27EAA"/>
    <w:rsid w:val="00E33329"/>
    <w:rsid w:val="00E352B8"/>
    <w:rsid w:val="00E41ECB"/>
    <w:rsid w:val="00E43054"/>
    <w:rsid w:val="00E46B3F"/>
    <w:rsid w:val="00E51977"/>
    <w:rsid w:val="00E53FF2"/>
    <w:rsid w:val="00E60F32"/>
    <w:rsid w:val="00E62B71"/>
    <w:rsid w:val="00E62C79"/>
    <w:rsid w:val="00E64B3D"/>
    <w:rsid w:val="00E74BF8"/>
    <w:rsid w:val="00E80A18"/>
    <w:rsid w:val="00E849B5"/>
    <w:rsid w:val="00E913A1"/>
    <w:rsid w:val="00E92134"/>
    <w:rsid w:val="00E92207"/>
    <w:rsid w:val="00E95BF3"/>
    <w:rsid w:val="00EA1811"/>
    <w:rsid w:val="00EA1F38"/>
    <w:rsid w:val="00EA2A09"/>
    <w:rsid w:val="00EB294C"/>
    <w:rsid w:val="00EB61A2"/>
    <w:rsid w:val="00EB6CF2"/>
    <w:rsid w:val="00EC0594"/>
    <w:rsid w:val="00EC127B"/>
    <w:rsid w:val="00EC2742"/>
    <w:rsid w:val="00EC59FF"/>
    <w:rsid w:val="00ED2883"/>
    <w:rsid w:val="00ED2A27"/>
    <w:rsid w:val="00ED7747"/>
    <w:rsid w:val="00EE2BE5"/>
    <w:rsid w:val="00EE3B4F"/>
    <w:rsid w:val="00EE43D1"/>
    <w:rsid w:val="00EF2DBF"/>
    <w:rsid w:val="00EF42AF"/>
    <w:rsid w:val="00EF4365"/>
    <w:rsid w:val="00EF47B5"/>
    <w:rsid w:val="00EF5459"/>
    <w:rsid w:val="00F02F22"/>
    <w:rsid w:val="00F153A9"/>
    <w:rsid w:val="00F16A8F"/>
    <w:rsid w:val="00F205B9"/>
    <w:rsid w:val="00F26716"/>
    <w:rsid w:val="00F27067"/>
    <w:rsid w:val="00F35E5A"/>
    <w:rsid w:val="00F42651"/>
    <w:rsid w:val="00F432E6"/>
    <w:rsid w:val="00F44E54"/>
    <w:rsid w:val="00F50392"/>
    <w:rsid w:val="00F5119B"/>
    <w:rsid w:val="00F539A6"/>
    <w:rsid w:val="00F6011F"/>
    <w:rsid w:val="00F62200"/>
    <w:rsid w:val="00F65858"/>
    <w:rsid w:val="00F65972"/>
    <w:rsid w:val="00F715C6"/>
    <w:rsid w:val="00F73032"/>
    <w:rsid w:val="00F73263"/>
    <w:rsid w:val="00F73EB0"/>
    <w:rsid w:val="00F80EAC"/>
    <w:rsid w:val="00F81410"/>
    <w:rsid w:val="00F82116"/>
    <w:rsid w:val="00F86D14"/>
    <w:rsid w:val="00F911B2"/>
    <w:rsid w:val="00F96E61"/>
    <w:rsid w:val="00FA0816"/>
    <w:rsid w:val="00FA0AF2"/>
    <w:rsid w:val="00FA2531"/>
    <w:rsid w:val="00FA5828"/>
    <w:rsid w:val="00FA6CA1"/>
    <w:rsid w:val="00FB0CA4"/>
    <w:rsid w:val="00FB1719"/>
    <w:rsid w:val="00FB6877"/>
    <w:rsid w:val="00FC020E"/>
    <w:rsid w:val="00FC21BC"/>
    <w:rsid w:val="00FC48A9"/>
    <w:rsid w:val="00FC5981"/>
    <w:rsid w:val="00FC627D"/>
    <w:rsid w:val="00FD094A"/>
    <w:rsid w:val="00FD0D16"/>
    <w:rsid w:val="00FD3E21"/>
    <w:rsid w:val="00FF1064"/>
    <w:rsid w:val="00FF3E6E"/>
    <w:rsid w:val="00FF6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1C0EF5B-3EFE-4C61-9BFB-282B56ADD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11B2"/>
    <w:rPr>
      <w:lang w:val="en-GB"/>
    </w:rPr>
  </w:style>
  <w:style w:type="paragraph" w:styleId="Heading1">
    <w:name w:val="heading 1"/>
    <w:basedOn w:val="Body"/>
    <w:next w:val="Body1"/>
    <w:link w:val="Heading1Char"/>
    <w:uiPriority w:val="9"/>
    <w:qFormat/>
    <w:rsid w:val="00F16A8F"/>
    <w:pPr>
      <w:keepNext/>
      <w:keepLines/>
      <w:numPr>
        <w:numId w:val="33"/>
      </w:numPr>
      <w:outlineLvl w:val="0"/>
    </w:pPr>
    <w:rPr>
      <w:b/>
      <w:bCs/>
      <w:szCs w:val="28"/>
    </w:rPr>
  </w:style>
  <w:style w:type="paragraph" w:styleId="Heading2">
    <w:name w:val="heading 2"/>
    <w:basedOn w:val="Heading1"/>
    <w:next w:val="Body1"/>
    <w:link w:val="Heading2Char"/>
    <w:uiPriority w:val="9"/>
    <w:unhideWhenUsed/>
    <w:qFormat/>
    <w:rsid w:val="008A5364"/>
    <w:pPr>
      <w:numPr>
        <w:ilvl w:val="1"/>
      </w:numPr>
      <w:outlineLvl w:val="1"/>
    </w:pPr>
    <w:rPr>
      <w:b w:val="0"/>
      <w:bCs w:val="0"/>
      <w:szCs w:val="26"/>
    </w:rPr>
  </w:style>
  <w:style w:type="paragraph" w:styleId="Heading3">
    <w:name w:val="heading 3"/>
    <w:basedOn w:val="Heading2"/>
    <w:next w:val="Body2"/>
    <w:link w:val="Heading3Char"/>
    <w:uiPriority w:val="9"/>
    <w:unhideWhenUsed/>
    <w:qFormat/>
    <w:rsid w:val="008A5364"/>
    <w:pPr>
      <w:numPr>
        <w:ilvl w:val="2"/>
      </w:numPr>
      <w:outlineLvl w:val="2"/>
    </w:pPr>
    <w:rPr>
      <w:bCs/>
    </w:rPr>
  </w:style>
  <w:style w:type="paragraph" w:styleId="Heading4">
    <w:name w:val="heading 4"/>
    <w:basedOn w:val="Heading3"/>
    <w:next w:val="Body4"/>
    <w:link w:val="Heading4Char"/>
    <w:uiPriority w:val="9"/>
    <w:unhideWhenUsed/>
    <w:rsid w:val="008A5364"/>
    <w:pPr>
      <w:numPr>
        <w:ilvl w:val="3"/>
      </w:numPr>
      <w:outlineLvl w:val="3"/>
    </w:pPr>
    <w:rPr>
      <w:bCs w:val="0"/>
    </w:rPr>
  </w:style>
  <w:style w:type="paragraph" w:styleId="Heading5">
    <w:name w:val="heading 5"/>
    <w:basedOn w:val="Heading4"/>
    <w:next w:val="Body5"/>
    <w:link w:val="Heading5Char"/>
    <w:uiPriority w:val="9"/>
    <w:unhideWhenUsed/>
    <w:rsid w:val="008A5364"/>
    <w:pPr>
      <w:numPr>
        <w:ilvl w:val="4"/>
      </w:numPr>
      <w:outlineLvl w:val="4"/>
    </w:pPr>
  </w:style>
  <w:style w:type="paragraph" w:styleId="Heading6">
    <w:name w:val="heading 6"/>
    <w:basedOn w:val="Heading5"/>
    <w:next w:val="Body6"/>
    <w:link w:val="Heading6Char"/>
    <w:uiPriority w:val="9"/>
    <w:unhideWhenUsed/>
    <w:rsid w:val="008A5364"/>
    <w:pPr>
      <w:numPr>
        <w:ilvl w:val="5"/>
      </w:numPr>
      <w:outlineLvl w:val="5"/>
    </w:pPr>
    <w:rPr>
      <w:iCs w:val="0"/>
    </w:rPr>
  </w:style>
  <w:style w:type="paragraph" w:styleId="Heading7">
    <w:name w:val="heading 7"/>
    <w:basedOn w:val="Heading6"/>
    <w:next w:val="Body7"/>
    <w:link w:val="Heading7Char"/>
    <w:uiPriority w:val="9"/>
    <w:unhideWhenUsed/>
    <w:rsid w:val="008A5364"/>
    <w:pPr>
      <w:numPr>
        <w:ilvl w:val="6"/>
      </w:numPr>
      <w:outlineLvl w:val="6"/>
    </w:pPr>
    <w:rPr>
      <w:iCs/>
    </w:rPr>
  </w:style>
  <w:style w:type="paragraph" w:styleId="Heading8">
    <w:name w:val="heading 8"/>
    <w:basedOn w:val="Heading7"/>
    <w:next w:val="Body8"/>
    <w:link w:val="Heading8Char"/>
    <w:uiPriority w:val="9"/>
    <w:unhideWhenUsed/>
    <w:rsid w:val="008A5364"/>
    <w:pPr>
      <w:numPr>
        <w:ilvl w:val="7"/>
      </w:numPr>
      <w:outlineLvl w:val="7"/>
    </w:pPr>
    <w:rPr>
      <w:szCs w:val="20"/>
    </w:rPr>
  </w:style>
  <w:style w:type="paragraph" w:styleId="Heading9">
    <w:name w:val="heading 9"/>
    <w:basedOn w:val="Heading8"/>
    <w:next w:val="Body9"/>
    <w:link w:val="Heading9Char"/>
    <w:uiPriority w:val="9"/>
    <w:unhideWhenUsed/>
    <w:rsid w:val="008A5364"/>
    <w:pPr>
      <w:numPr>
        <w:ilvl w:val="8"/>
      </w:numPr>
      <w:outlineLvl w:val="8"/>
    </w:pPr>
    <w:rPr>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6A8F"/>
    <w:rPr>
      <w:rFonts w:ascii="Georgia" w:eastAsiaTheme="majorEastAsia" w:hAnsi="Georgia" w:cstheme="majorBidi"/>
      <w:b/>
      <w:bCs/>
      <w:iCs/>
      <w:color w:val="000000" w:themeColor="text1"/>
      <w:szCs w:val="28"/>
      <w:lang w:val="ro-RO"/>
    </w:rPr>
  </w:style>
  <w:style w:type="character" w:customStyle="1" w:styleId="Heading2Char">
    <w:name w:val="Heading 2 Char"/>
    <w:basedOn w:val="DefaultParagraphFont"/>
    <w:link w:val="Heading2"/>
    <w:uiPriority w:val="9"/>
    <w:rsid w:val="008A5364"/>
    <w:rPr>
      <w:rFonts w:ascii="Georgia" w:eastAsiaTheme="majorEastAsia" w:hAnsi="Georgia" w:cstheme="majorBidi"/>
      <w:iCs/>
      <w:color w:val="000000" w:themeColor="text1"/>
      <w:szCs w:val="26"/>
      <w:lang w:val="ro-RO"/>
    </w:rPr>
  </w:style>
  <w:style w:type="character" w:customStyle="1" w:styleId="Heading3Char">
    <w:name w:val="Heading 3 Char"/>
    <w:basedOn w:val="DefaultParagraphFont"/>
    <w:link w:val="Heading3"/>
    <w:uiPriority w:val="9"/>
    <w:rsid w:val="008A5364"/>
    <w:rPr>
      <w:rFonts w:ascii="Georgia" w:eastAsiaTheme="majorEastAsia" w:hAnsi="Georgia" w:cstheme="majorBidi"/>
      <w:bCs/>
      <w:iCs/>
      <w:color w:val="000000" w:themeColor="text1"/>
      <w:szCs w:val="26"/>
      <w:lang w:val="ro-RO"/>
    </w:rPr>
  </w:style>
  <w:style w:type="character" w:customStyle="1" w:styleId="Heading4Char">
    <w:name w:val="Heading 4 Char"/>
    <w:basedOn w:val="DefaultParagraphFont"/>
    <w:link w:val="Heading4"/>
    <w:uiPriority w:val="9"/>
    <w:rsid w:val="008A5364"/>
    <w:rPr>
      <w:rFonts w:ascii="Georgia" w:eastAsiaTheme="majorEastAsia" w:hAnsi="Georgia" w:cstheme="majorBidi"/>
      <w:iCs/>
      <w:color w:val="000000" w:themeColor="text1"/>
      <w:szCs w:val="26"/>
      <w:lang w:val="ro-RO"/>
    </w:rPr>
  </w:style>
  <w:style w:type="character" w:customStyle="1" w:styleId="Heading5Char">
    <w:name w:val="Heading 5 Char"/>
    <w:basedOn w:val="DefaultParagraphFont"/>
    <w:link w:val="Heading5"/>
    <w:uiPriority w:val="9"/>
    <w:rsid w:val="008A5364"/>
    <w:rPr>
      <w:rFonts w:ascii="Georgia" w:eastAsiaTheme="majorEastAsia" w:hAnsi="Georgia" w:cstheme="majorBidi"/>
      <w:iCs/>
      <w:color w:val="000000" w:themeColor="text1"/>
      <w:szCs w:val="26"/>
      <w:lang w:val="ro-RO"/>
    </w:rPr>
  </w:style>
  <w:style w:type="character" w:customStyle="1" w:styleId="Heading6Char">
    <w:name w:val="Heading 6 Char"/>
    <w:basedOn w:val="DefaultParagraphFont"/>
    <w:link w:val="Heading6"/>
    <w:uiPriority w:val="9"/>
    <w:rsid w:val="008A5364"/>
    <w:rPr>
      <w:rFonts w:ascii="Georgia" w:eastAsiaTheme="majorEastAsia" w:hAnsi="Georgia" w:cstheme="majorBidi"/>
      <w:color w:val="000000" w:themeColor="text1"/>
      <w:szCs w:val="26"/>
      <w:lang w:val="ro-RO"/>
    </w:rPr>
  </w:style>
  <w:style w:type="character" w:customStyle="1" w:styleId="Heading7Char">
    <w:name w:val="Heading 7 Char"/>
    <w:basedOn w:val="DefaultParagraphFont"/>
    <w:link w:val="Heading7"/>
    <w:uiPriority w:val="9"/>
    <w:rsid w:val="008A5364"/>
    <w:rPr>
      <w:rFonts w:ascii="Georgia" w:eastAsiaTheme="majorEastAsia" w:hAnsi="Georgia" w:cstheme="majorBidi"/>
      <w:iCs/>
      <w:color w:val="000000" w:themeColor="text1"/>
      <w:szCs w:val="26"/>
      <w:lang w:val="ro-RO"/>
    </w:rPr>
  </w:style>
  <w:style w:type="character" w:customStyle="1" w:styleId="Heading8Char">
    <w:name w:val="Heading 8 Char"/>
    <w:basedOn w:val="DefaultParagraphFont"/>
    <w:link w:val="Heading8"/>
    <w:uiPriority w:val="9"/>
    <w:rsid w:val="008A5364"/>
    <w:rPr>
      <w:rFonts w:ascii="Georgia" w:eastAsiaTheme="majorEastAsia" w:hAnsi="Georgia" w:cstheme="majorBidi"/>
      <w:iCs/>
      <w:color w:val="000000" w:themeColor="text1"/>
      <w:lang w:val="ro-RO"/>
    </w:rPr>
  </w:style>
  <w:style w:type="character" w:customStyle="1" w:styleId="Heading9Char">
    <w:name w:val="Heading 9 Char"/>
    <w:basedOn w:val="DefaultParagraphFont"/>
    <w:link w:val="Heading9"/>
    <w:uiPriority w:val="9"/>
    <w:rsid w:val="008A5364"/>
    <w:rPr>
      <w:rFonts w:ascii="Georgia" w:eastAsiaTheme="majorEastAsia" w:hAnsi="Georgia" w:cstheme="majorBidi"/>
      <w:color w:val="000000" w:themeColor="text1"/>
      <w:lang w:val="ro-RO"/>
    </w:rPr>
  </w:style>
  <w:style w:type="numbering" w:customStyle="1" w:styleId="HeadingsMA">
    <w:name w:val="HeadingsMA"/>
    <w:uiPriority w:val="99"/>
    <w:rsid w:val="00820865"/>
    <w:pPr>
      <w:numPr>
        <w:numId w:val="1"/>
      </w:numPr>
    </w:pPr>
  </w:style>
  <w:style w:type="paragraph" w:customStyle="1" w:styleId="Body">
    <w:name w:val="Body"/>
    <w:qFormat/>
    <w:rsid w:val="00EC127B"/>
    <w:pPr>
      <w:spacing w:line="320" w:lineRule="exact"/>
      <w:jc w:val="both"/>
    </w:pPr>
    <w:rPr>
      <w:rFonts w:ascii="Georgia" w:eastAsiaTheme="majorEastAsia" w:hAnsi="Georgia" w:cstheme="majorBidi"/>
      <w:iCs/>
      <w:color w:val="000000" w:themeColor="text1"/>
      <w:sz w:val="22"/>
      <w:szCs w:val="26"/>
      <w:lang w:val="en-GB"/>
    </w:rPr>
  </w:style>
  <w:style w:type="paragraph" w:customStyle="1" w:styleId="Body1">
    <w:name w:val="Body 1"/>
    <w:basedOn w:val="Body"/>
    <w:qFormat/>
    <w:rsid w:val="00951FC3"/>
    <w:pPr>
      <w:ind w:left="680"/>
    </w:pPr>
  </w:style>
  <w:style w:type="paragraph" w:customStyle="1" w:styleId="Body2">
    <w:name w:val="Body 2"/>
    <w:basedOn w:val="Body1"/>
    <w:qFormat/>
    <w:rsid w:val="00951FC3"/>
    <w:pPr>
      <w:ind w:left="1361"/>
    </w:pPr>
  </w:style>
  <w:style w:type="paragraph" w:customStyle="1" w:styleId="Body3">
    <w:name w:val="Body 3"/>
    <w:basedOn w:val="Body2"/>
    <w:qFormat/>
    <w:rsid w:val="00E22ACF"/>
    <w:pPr>
      <w:ind w:left="2041"/>
    </w:pPr>
  </w:style>
  <w:style w:type="paragraph" w:customStyle="1" w:styleId="Body4">
    <w:name w:val="Body 4"/>
    <w:basedOn w:val="Body3"/>
    <w:qFormat/>
    <w:rsid w:val="00E22ACF"/>
    <w:pPr>
      <w:ind w:left="2722"/>
    </w:pPr>
  </w:style>
  <w:style w:type="paragraph" w:customStyle="1" w:styleId="Body5">
    <w:name w:val="Body 5"/>
    <w:basedOn w:val="Body4"/>
    <w:rsid w:val="001C10CC"/>
    <w:pPr>
      <w:ind w:left="3402"/>
    </w:pPr>
  </w:style>
  <w:style w:type="paragraph" w:customStyle="1" w:styleId="Body6">
    <w:name w:val="Body 6"/>
    <w:basedOn w:val="Body5"/>
    <w:rsid w:val="001C10CC"/>
    <w:pPr>
      <w:ind w:left="4082"/>
    </w:pPr>
  </w:style>
  <w:style w:type="paragraph" w:customStyle="1" w:styleId="Body7">
    <w:name w:val="Body 7"/>
    <w:basedOn w:val="Body6"/>
    <w:rsid w:val="001C10CC"/>
    <w:pPr>
      <w:ind w:left="4763"/>
    </w:pPr>
  </w:style>
  <w:style w:type="paragraph" w:customStyle="1" w:styleId="Body8">
    <w:name w:val="Body 8"/>
    <w:basedOn w:val="Body7"/>
    <w:rsid w:val="001C10CC"/>
    <w:pPr>
      <w:ind w:left="5443"/>
    </w:pPr>
  </w:style>
  <w:style w:type="paragraph" w:customStyle="1" w:styleId="Body9">
    <w:name w:val="Body 9"/>
    <w:basedOn w:val="Body8"/>
    <w:rsid w:val="00A727E2"/>
    <w:pPr>
      <w:ind w:left="6124"/>
    </w:pPr>
  </w:style>
  <w:style w:type="paragraph" w:styleId="NoSpacing">
    <w:name w:val="No Spacing"/>
    <w:uiPriority w:val="1"/>
    <w:rsid w:val="003B200F"/>
    <w:pPr>
      <w:spacing w:after="0" w:line="240" w:lineRule="auto"/>
    </w:pPr>
    <w:rPr>
      <w:lang w:val="en-GB"/>
    </w:rPr>
  </w:style>
  <w:style w:type="numbering" w:customStyle="1" w:styleId="AlphasMA">
    <w:name w:val="AlphasMA"/>
    <w:uiPriority w:val="99"/>
    <w:rsid w:val="0098720D"/>
    <w:pPr>
      <w:numPr>
        <w:numId w:val="2"/>
      </w:numPr>
    </w:pPr>
  </w:style>
  <w:style w:type="paragraph" w:customStyle="1" w:styleId="Alpha2">
    <w:name w:val="Alpha 2"/>
    <w:basedOn w:val="Alpha1"/>
    <w:rsid w:val="0098720D"/>
    <w:pPr>
      <w:numPr>
        <w:ilvl w:val="1"/>
      </w:numPr>
    </w:pPr>
  </w:style>
  <w:style w:type="paragraph" w:customStyle="1" w:styleId="Alpha3">
    <w:name w:val="Alpha 3"/>
    <w:basedOn w:val="Alpha2"/>
    <w:rsid w:val="0098720D"/>
    <w:pPr>
      <w:numPr>
        <w:ilvl w:val="2"/>
      </w:numPr>
    </w:pPr>
  </w:style>
  <w:style w:type="paragraph" w:customStyle="1" w:styleId="Alpha4">
    <w:name w:val="Alpha 4"/>
    <w:basedOn w:val="Alpha3"/>
    <w:rsid w:val="0098720D"/>
    <w:pPr>
      <w:numPr>
        <w:ilvl w:val="3"/>
      </w:numPr>
    </w:pPr>
  </w:style>
  <w:style w:type="paragraph" w:customStyle="1" w:styleId="Alpha5">
    <w:name w:val="Alpha 5"/>
    <w:basedOn w:val="Alpha4"/>
    <w:rsid w:val="0098720D"/>
    <w:pPr>
      <w:numPr>
        <w:ilvl w:val="4"/>
      </w:numPr>
    </w:pPr>
  </w:style>
  <w:style w:type="paragraph" w:customStyle="1" w:styleId="Alpha6">
    <w:name w:val="Alpha 6"/>
    <w:basedOn w:val="Alpha5"/>
    <w:rsid w:val="0098720D"/>
    <w:pPr>
      <w:numPr>
        <w:ilvl w:val="5"/>
      </w:numPr>
    </w:pPr>
  </w:style>
  <w:style w:type="paragraph" w:customStyle="1" w:styleId="Alpha7">
    <w:name w:val="Alpha 7"/>
    <w:basedOn w:val="Alpha6"/>
    <w:rsid w:val="0098720D"/>
    <w:pPr>
      <w:numPr>
        <w:ilvl w:val="6"/>
      </w:numPr>
    </w:pPr>
  </w:style>
  <w:style w:type="paragraph" w:customStyle="1" w:styleId="Alpha8">
    <w:name w:val="Alpha 8"/>
    <w:basedOn w:val="Alpha7"/>
    <w:rsid w:val="0098720D"/>
    <w:pPr>
      <w:numPr>
        <w:ilvl w:val="7"/>
      </w:numPr>
    </w:pPr>
  </w:style>
  <w:style w:type="paragraph" w:customStyle="1" w:styleId="Alpha9">
    <w:name w:val="Alpha 9"/>
    <w:basedOn w:val="Alpha8"/>
    <w:rsid w:val="0098720D"/>
    <w:pPr>
      <w:numPr>
        <w:ilvl w:val="8"/>
      </w:numPr>
    </w:pPr>
  </w:style>
  <w:style w:type="paragraph" w:customStyle="1" w:styleId="Alpha1">
    <w:name w:val="Alpha 1"/>
    <w:basedOn w:val="Body"/>
    <w:rsid w:val="0098720D"/>
    <w:pPr>
      <w:numPr>
        <w:numId w:val="17"/>
      </w:numPr>
    </w:pPr>
  </w:style>
  <w:style w:type="paragraph" w:customStyle="1" w:styleId="Roman1">
    <w:name w:val="Roman 1"/>
    <w:basedOn w:val="Body"/>
    <w:rsid w:val="00D52C8A"/>
    <w:pPr>
      <w:numPr>
        <w:numId w:val="10"/>
      </w:numPr>
    </w:pPr>
  </w:style>
  <w:style w:type="paragraph" w:customStyle="1" w:styleId="Roman2">
    <w:name w:val="Roman 2"/>
    <w:basedOn w:val="Roman1"/>
    <w:rsid w:val="00C82382"/>
    <w:pPr>
      <w:numPr>
        <w:ilvl w:val="1"/>
      </w:numPr>
    </w:pPr>
  </w:style>
  <w:style w:type="paragraph" w:customStyle="1" w:styleId="Roman3">
    <w:name w:val="Roman 3"/>
    <w:basedOn w:val="Roman2"/>
    <w:rsid w:val="00C82382"/>
    <w:pPr>
      <w:numPr>
        <w:ilvl w:val="2"/>
      </w:numPr>
    </w:pPr>
  </w:style>
  <w:style w:type="paragraph" w:customStyle="1" w:styleId="Roman4">
    <w:name w:val="Roman 4"/>
    <w:basedOn w:val="Roman3"/>
    <w:rsid w:val="00C82382"/>
    <w:pPr>
      <w:numPr>
        <w:ilvl w:val="3"/>
      </w:numPr>
    </w:pPr>
  </w:style>
  <w:style w:type="paragraph" w:customStyle="1" w:styleId="Roman5">
    <w:name w:val="Roman 5"/>
    <w:basedOn w:val="Roman4"/>
    <w:rsid w:val="00C82382"/>
    <w:pPr>
      <w:numPr>
        <w:ilvl w:val="4"/>
      </w:numPr>
    </w:pPr>
  </w:style>
  <w:style w:type="paragraph" w:customStyle="1" w:styleId="Roman6">
    <w:name w:val="Roman 6"/>
    <w:basedOn w:val="Roman5"/>
    <w:rsid w:val="00C82382"/>
    <w:pPr>
      <w:numPr>
        <w:ilvl w:val="5"/>
      </w:numPr>
    </w:pPr>
  </w:style>
  <w:style w:type="paragraph" w:customStyle="1" w:styleId="Roman7">
    <w:name w:val="Roman 7"/>
    <w:basedOn w:val="Roman6"/>
    <w:rsid w:val="00C82382"/>
    <w:pPr>
      <w:numPr>
        <w:ilvl w:val="6"/>
      </w:numPr>
    </w:pPr>
  </w:style>
  <w:style w:type="paragraph" w:customStyle="1" w:styleId="Roman8">
    <w:name w:val="Roman 8"/>
    <w:basedOn w:val="Roman7"/>
    <w:rsid w:val="00C82382"/>
    <w:pPr>
      <w:numPr>
        <w:ilvl w:val="7"/>
      </w:numPr>
    </w:pPr>
  </w:style>
  <w:style w:type="paragraph" w:customStyle="1" w:styleId="Roman9">
    <w:name w:val="Roman 9"/>
    <w:basedOn w:val="Roman8"/>
    <w:rsid w:val="00C82382"/>
    <w:pPr>
      <w:numPr>
        <w:ilvl w:val="8"/>
      </w:numPr>
    </w:pPr>
  </w:style>
  <w:style w:type="numbering" w:customStyle="1" w:styleId="RomansMA">
    <w:name w:val="RomansMA"/>
    <w:uiPriority w:val="99"/>
    <w:rsid w:val="00D52C8A"/>
    <w:pPr>
      <w:numPr>
        <w:numId w:val="3"/>
      </w:numPr>
    </w:pPr>
  </w:style>
  <w:style w:type="paragraph" w:customStyle="1" w:styleId="Numbering1">
    <w:name w:val="Numbering 1"/>
    <w:basedOn w:val="Body"/>
    <w:rsid w:val="0072734F"/>
    <w:pPr>
      <w:numPr>
        <w:numId w:val="4"/>
      </w:numPr>
    </w:pPr>
  </w:style>
  <w:style w:type="paragraph" w:customStyle="1" w:styleId="Numbering2">
    <w:name w:val="Numbering 2"/>
    <w:basedOn w:val="Numbering1"/>
    <w:rsid w:val="0072734F"/>
    <w:pPr>
      <w:numPr>
        <w:ilvl w:val="1"/>
      </w:numPr>
    </w:pPr>
  </w:style>
  <w:style w:type="paragraph" w:customStyle="1" w:styleId="Numbering3">
    <w:name w:val="Numbering 3"/>
    <w:basedOn w:val="Numbering2"/>
    <w:rsid w:val="0072734F"/>
    <w:pPr>
      <w:numPr>
        <w:ilvl w:val="2"/>
      </w:numPr>
    </w:pPr>
  </w:style>
  <w:style w:type="paragraph" w:customStyle="1" w:styleId="Numbering4">
    <w:name w:val="Numbering 4"/>
    <w:basedOn w:val="Numbering3"/>
    <w:rsid w:val="0072734F"/>
    <w:pPr>
      <w:numPr>
        <w:ilvl w:val="3"/>
      </w:numPr>
    </w:pPr>
  </w:style>
  <w:style w:type="paragraph" w:customStyle="1" w:styleId="Numbering5">
    <w:name w:val="Numbering 5"/>
    <w:basedOn w:val="Numbering4"/>
    <w:rsid w:val="0072734F"/>
    <w:pPr>
      <w:numPr>
        <w:ilvl w:val="4"/>
      </w:numPr>
    </w:pPr>
  </w:style>
  <w:style w:type="paragraph" w:customStyle="1" w:styleId="Numbering6">
    <w:name w:val="Numbering 6"/>
    <w:basedOn w:val="Numbering5"/>
    <w:rsid w:val="0072734F"/>
    <w:pPr>
      <w:numPr>
        <w:ilvl w:val="5"/>
      </w:numPr>
    </w:pPr>
  </w:style>
  <w:style w:type="paragraph" w:customStyle="1" w:styleId="Numbering7">
    <w:name w:val="Numbering 7"/>
    <w:basedOn w:val="Numbering6"/>
    <w:rsid w:val="0072734F"/>
    <w:pPr>
      <w:numPr>
        <w:ilvl w:val="6"/>
      </w:numPr>
    </w:pPr>
  </w:style>
  <w:style w:type="paragraph" w:customStyle="1" w:styleId="Numbering8">
    <w:name w:val="Numbering 8"/>
    <w:basedOn w:val="Numbering7"/>
    <w:rsid w:val="0072734F"/>
    <w:pPr>
      <w:numPr>
        <w:ilvl w:val="7"/>
      </w:numPr>
    </w:pPr>
  </w:style>
  <w:style w:type="paragraph" w:customStyle="1" w:styleId="Numbering9">
    <w:name w:val="Numbering 9"/>
    <w:basedOn w:val="Numbering8"/>
    <w:rsid w:val="0072734F"/>
    <w:pPr>
      <w:numPr>
        <w:ilvl w:val="8"/>
      </w:numPr>
    </w:pPr>
  </w:style>
  <w:style w:type="numbering" w:customStyle="1" w:styleId="NumberingsMA">
    <w:name w:val="NumberingsMA"/>
    <w:uiPriority w:val="99"/>
    <w:rsid w:val="0072734F"/>
    <w:pPr>
      <w:numPr>
        <w:numId w:val="4"/>
      </w:numPr>
    </w:pPr>
  </w:style>
  <w:style w:type="table" w:styleId="TableGrid">
    <w:name w:val="Table Grid"/>
    <w:basedOn w:val="TableNormal"/>
    <w:uiPriority w:val="59"/>
    <w:rsid w:val="007F65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DF4EA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4EA2"/>
    <w:rPr>
      <w:lang w:val="en-GB"/>
    </w:rPr>
  </w:style>
  <w:style w:type="paragraph" w:styleId="Footer">
    <w:name w:val="footer"/>
    <w:basedOn w:val="Normal"/>
    <w:link w:val="FooterChar"/>
    <w:uiPriority w:val="99"/>
    <w:unhideWhenUsed/>
    <w:rsid w:val="00DF4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EA2"/>
    <w:rPr>
      <w:lang w:val="en-GB"/>
    </w:rPr>
  </w:style>
  <w:style w:type="paragraph" w:styleId="BalloonText">
    <w:name w:val="Balloon Text"/>
    <w:basedOn w:val="Normal"/>
    <w:link w:val="BalloonTextChar"/>
    <w:uiPriority w:val="99"/>
    <w:semiHidden/>
    <w:unhideWhenUsed/>
    <w:rsid w:val="00B909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9F3"/>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849824">
      <w:bodyDiv w:val="1"/>
      <w:marLeft w:val="0"/>
      <w:marRight w:val="0"/>
      <w:marTop w:val="0"/>
      <w:marBottom w:val="0"/>
      <w:divBdr>
        <w:top w:val="none" w:sz="0" w:space="0" w:color="auto"/>
        <w:left w:val="none" w:sz="0" w:space="0" w:color="auto"/>
        <w:bottom w:val="none" w:sz="0" w:space="0" w:color="auto"/>
        <w:right w:val="none" w:sz="0" w:space="0" w:color="auto"/>
      </w:divBdr>
    </w:div>
    <w:div w:id="706610677">
      <w:bodyDiv w:val="1"/>
      <w:marLeft w:val="0"/>
      <w:marRight w:val="0"/>
      <w:marTop w:val="0"/>
      <w:marBottom w:val="0"/>
      <w:divBdr>
        <w:top w:val="none" w:sz="0" w:space="0" w:color="auto"/>
        <w:left w:val="none" w:sz="0" w:space="0" w:color="auto"/>
        <w:bottom w:val="none" w:sz="0" w:space="0" w:color="auto"/>
        <w:right w:val="none" w:sz="0" w:space="0" w:color="auto"/>
      </w:divBdr>
      <w:divsChild>
        <w:div w:id="1440493569">
          <w:marLeft w:val="0"/>
          <w:marRight w:val="0"/>
          <w:marTop w:val="0"/>
          <w:marBottom w:val="0"/>
          <w:divBdr>
            <w:top w:val="none" w:sz="0" w:space="0" w:color="auto"/>
            <w:left w:val="none" w:sz="0" w:space="0" w:color="auto"/>
            <w:bottom w:val="none" w:sz="0" w:space="0" w:color="auto"/>
            <w:right w:val="none" w:sz="0" w:space="0" w:color="auto"/>
          </w:divBdr>
          <w:divsChild>
            <w:div w:id="564679494">
              <w:marLeft w:val="0"/>
              <w:marRight w:val="0"/>
              <w:marTop w:val="0"/>
              <w:marBottom w:val="0"/>
              <w:divBdr>
                <w:top w:val="none" w:sz="0" w:space="0" w:color="auto"/>
                <w:left w:val="none" w:sz="0" w:space="0" w:color="auto"/>
                <w:bottom w:val="none" w:sz="0" w:space="0" w:color="auto"/>
                <w:right w:val="none" w:sz="0" w:space="0" w:color="auto"/>
              </w:divBdr>
              <w:divsChild>
                <w:div w:id="113720335">
                  <w:marLeft w:val="0"/>
                  <w:marRight w:val="0"/>
                  <w:marTop w:val="0"/>
                  <w:marBottom w:val="0"/>
                  <w:divBdr>
                    <w:top w:val="none" w:sz="0" w:space="0" w:color="auto"/>
                    <w:left w:val="none" w:sz="0" w:space="0" w:color="auto"/>
                    <w:bottom w:val="none" w:sz="0" w:space="0" w:color="auto"/>
                    <w:right w:val="none" w:sz="0" w:space="0" w:color="auto"/>
                  </w:divBdr>
                  <w:divsChild>
                    <w:div w:id="2123987022">
                      <w:marLeft w:val="0"/>
                      <w:marRight w:val="0"/>
                      <w:marTop w:val="0"/>
                      <w:marBottom w:val="0"/>
                      <w:divBdr>
                        <w:top w:val="none" w:sz="0" w:space="0" w:color="auto"/>
                        <w:left w:val="none" w:sz="0" w:space="0" w:color="auto"/>
                        <w:bottom w:val="none" w:sz="0" w:space="0" w:color="auto"/>
                        <w:right w:val="none" w:sz="0" w:space="0" w:color="auto"/>
                      </w:divBdr>
                      <w:divsChild>
                        <w:div w:id="1299798142">
                          <w:marLeft w:val="0"/>
                          <w:marRight w:val="0"/>
                          <w:marTop w:val="0"/>
                          <w:marBottom w:val="0"/>
                          <w:divBdr>
                            <w:top w:val="none" w:sz="0" w:space="0" w:color="auto"/>
                            <w:left w:val="none" w:sz="0" w:space="0" w:color="auto"/>
                            <w:bottom w:val="none" w:sz="0" w:space="0" w:color="auto"/>
                            <w:right w:val="none" w:sz="0" w:space="0" w:color="auto"/>
                          </w:divBdr>
                          <w:divsChild>
                            <w:div w:id="891039507">
                              <w:marLeft w:val="0"/>
                              <w:marRight w:val="0"/>
                              <w:marTop w:val="0"/>
                              <w:marBottom w:val="0"/>
                              <w:divBdr>
                                <w:top w:val="none" w:sz="0" w:space="0" w:color="auto"/>
                                <w:left w:val="none" w:sz="0" w:space="0" w:color="auto"/>
                                <w:bottom w:val="none" w:sz="0" w:space="0" w:color="auto"/>
                                <w:right w:val="none" w:sz="0" w:space="0" w:color="auto"/>
                              </w:divBdr>
                            </w:div>
                            <w:div w:id="213683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60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zvanstoicescu\Desktop\Documente%20Profesionale\Interne\Administrative\Templates\NewDocE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832938-DDE7-4C58-B9FA-C6E05DE02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NewDocEN_template</Template>
  <TotalTime>0</TotalTime>
  <Pages>3</Pages>
  <Words>1177</Words>
  <Characters>6715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UBS AG</Company>
  <LinksUpToDate>false</LinksUpToDate>
  <CharactersWithSpaces>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M&amp;A</dc:creator>
  <cp:lastModifiedBy>Andronache Irina</cp:lastModifiedBy>
  <cp:revision>8</cp:revision>
  <cp:lastPrinted>2015-11-19T16:58:00Z</cp:lastPrinted>
  <dcterms:created xsi:type="dcterms:W3CDTF">2018-10-12T09:41:00Z</dcterms:created>
  <dcterms:modified xsi:type="dcterms:W3CDTF">2018-10-22T08:11:00Z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_TMPL_VERSION">
    <vt:lpwstr>0.1</vt:lpwstr>
  </property>
  <property fmtid="{D5CDD505-2E9C-101B-9397-08002B2CF9AE}" pid="3" name="MA_TMPL_LANGUAGE">
    <vt:lpwstr>English</vt:lpwstr>
  </property>
  <property fmtid="{D5CDD505-2E9C-101B-9397-08002B2CF9AE}" pid="4" name="MA_TEMP_RELEASEDATE">
    <vt:filetime>2015-05-14T21:00:00Z</vt:filetime>
  </property>
  <property fmtid="{D5CDD505-2E9C-101B-9397-08002B2CF9AE}" pid="5" name="MA_TMPL_TYPE">
    <vt:lpwstr>Advisory</vt:lpwstr>
  </property>
  <property fmtid="{D5CDD505-2E9C-101B-9397-08002B2CF9AE}" pid="6" name="MA_TMPL_HS">
    <vt:lpwstr>NoIndentLevel2</vt:lpwstr>
  </property>
</Properties>
</file>